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b/>
          <w:sz w:val="36"/>
          <w:szCs w:val="36"/>
        </w:rPr>
      </w:pPr>
      <w:r>
        <w:rPr>
          <w:rFonts w:ascii="Times New Roman"/>
          <w:b/>
          <w:sz w:val="36"/>
          <w:szCs w:val="36"/>
        </w:rPr>
        <w:t>华孚时尚股份有限公司独立董事</w:t>
      </w:r>
    </w:p>
    <w:p>
      <w:pPr>
        <w:jc w:val="center"/>
        <w:rPr>
          <w:rFonts w:ascii="Times New Roman" w:hAnsi="Times New Roman"/>
          <w:b/>
          <w:sz w:val="36"/>
          <w:szCs w:val="36"/>
        </w:rPr>
      </w:pPr>
      <w:r>
        <w:rPr>
          <w:rFonts w:ascii="Times New Roman"/>
          <w:b/>
          <w:sz w:val="36"/>
          <w:szCs w:val="36"/>
        </w:rPr>
        <w:t>关于</w:t>
      </w:r>
      <w:r>
        <w:rPr>
          <w:rFonts w:hint="eastAsia" w:ascii="Times New Roman" w:hAnsi="Times New Roman"/>
          <w:b/>
          <w:sz w:val="36"/>
          <w:szCs w:val="36"/>
        </w:rPr>
        <w:t>第八届董事会</w:t>
      </w:r>
      <w:r>
        <w:rPr>
          <w:rFonts w:hint="eastAsia" w:ascii="Times New Roman" w:hAnsi="Times New Roman"/>
          <w:b/>
          <w:sz w:val="36"/>
          <w:szCs w:val="36"/>
          <w:lang w:eastAsia="zh-CN"/>
        </w:rPr>
        <w:t>第六次会议</w:t>
      </w:r>
      <w:r>
        <w:rPr>
          <w:rFonts w:hint="eastAsia" w:ascii="Times New Roman" w:hAnsi="Times New Roman"/>
          <w:b/>
          <w:sz w:val="36"/>
          <w:szCs w:val="36"/>
        </w:rPr>
        <w:t>相关议案的</w:t>
      </w:r>
    </w:p>
    <w:p>
      <w:pPr>
        <w:jc w:val="center"/>
        <w:rPr>
          <w:rFonts w:ascii="Times New Roman" w:hAnsi="Times New Roman"/>
          <w:b/>
          <w:sz w:val="36"/>
          <w:szCs w:val="36"/>
        </w:rPr>
      </w:pPr>
      <w:r>
        <w:rPr>
          <w:rFonts w:hint="eastAsia" w:ascii="Times New Roman"/>
          <w:b/>
          <w:sz w:val="36"/>
          <w:szCs w:val="36"/>
        </w:rPr>
        <w:t>事前认可</w:t>
      </w:r>
      <w:r>
        <w:rPr>
          <w:rFonts w:ascii="Times New Roman"/>
          <w:b/>
          <w:sz w:val="36"/>
          <w:szCs w:val="36"/>
        </w:rPr>
        <w:t>意见</w:t>
      </w:r>
    </w:p>
    <w:p>
      <w:pPr>
        <w:autoSpaceDE w:val="0"/>
        <w:autoSpaceDN w:val="0"/>
        <w:adjustRightInd w:val="0"/>
        <w:spacing w:line="460" w:lineRule="exact"/>
        <w:ind w:firstLine="480" w:firstLineChars="200"/>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根据《</w:t>
      </w:r>
      <w:r>
        <w:rPr>
          <w:rFonts w:hint="eastAsia" w:asciiTheme="minorEastAsia" w:hAnsiTheme="minorEastAsia" w:eastAsiaTheme="minorEastAsia"/>
          <w:kern w:val="0"/>
          <w:sz w:val="24"/>
          <w:szCs w:val="24"/>
        </w:rPr>
        <w:t>上市公司独立董事</w:t>
      </w:r>
      <w:r>
        <w:rPr>
          <w:rFonts w:hint="eastAsia" w:asciiTheme="minorEastAsia" w:hAnsiTheme="minorEastAsia" w:eastAsiaTheme="minorEastAsia"/>
          <w:kern w:val="0"/>
          <w:sz w:val="24"/>
          <w:szCs w:val="24"/>
          <w:lang w:eastAsia="zh-CN"/>
        </w:rPr>
        <w:t>管理办法</w:t>
      </w:r>
      <w:bookmarkStart w:id="0" w:name="_GoBack"/>
      <w:bookmarkEnd w:id="0"/>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公司章程</w:t>
      </w:r>
      <w:r>
        <w:rPr>
          <w:rFonts w:asciiTheme="minorEastAsia" w:hAnsiTheme="minorEastAsia" w:eastAsiaTheme="minorEastAsia"/>
          <w:kern w:val="0"/>
          <w:sz w:val="24"/>
          <w:szCs w:val="24"/>
        </w:rPr>
        <w:t>》及</w:t>
      </w:r>
      <w:r>
        <w:rPr>
          <w:rFonts w:hint="eastAsia" w:asciiTheme="minorEastAsia" w:hAnsiTheme="minorEastAsia" w:eastAsiaTheme="minorEastAsia"/>
          <w:kern w:val="0"/>
          <w:sz w:val="24"/>
          <w:szCs w:val="24"/>
        </w:rPr>
        <w:t>公司</w:t>
      </w:r>
      <w:r>
        <w:rPr>
          <w:rFonts w:asciiTheme="minorEastAsia" w:hAnsiTheme="minorEastAsia" w:eastAsiaTheme="minorEastAsia"/>
          <w:kern w:val="0"/>
          <w:sz w:val="24"/>
          <w:szCs w:val="24"/>
        </w:rPr>
        <w:t>《独立董事制度》等相关规章制度的有关规定，</w:t>
      </w:r>
      <w:r>
        <w:rPr>
          <w:rFonts w:hint="eastAsia" w:asciiTheme="minorEastAsia" w:hAnsiTheme="minorEastAsia" w:eastAsiaTheme="minorEastAsia"/>
          <w:kern w:val="0"/>
          <w:sz w:val="24"/>
          <w:szCs w:val="24"/>
        </w:rPr>
        <w:t>我们</w:t>
      </w:r>
      <w:r>
        <w:rPr>
          <w:rFonts w:asciiTheme="minorEastAsia" w:hAnsiTheme="minorEastAsia" w:eastAsiaTheme="minorEastAsia"/>
          <w:kern w:val="0"/>
          <w:sz w:val="24"/>
          <w:szCs w:val="24"/>
        </w:rPr>
        <w:t>作为华孚时尚股份有限公司（以下简称“公司”）独立董事，现就</w:t>
      </w:r>
      <w:r>
        <w:rPr>
          <w:rFonts w:hint="eastAsia" w:asciiTheme="minorEastAsia" w:hAnsiTheme="minorEastAsia" w:eastAsiaTheme="minorEastAsia"/>
          <w:kern w:val="0"/>
          <w:sz w:val="24"/>
          <w:szCs w:val="24"/>
        </w:rPr>
        <w:t>第八届</w:t>
      </w:r>
      <w:r>
        <w:rPr>
          <w:rFonts w:asciiTheme="minorEastAsia" w:hAnsiTheme="minorEastAsia" w:eastAsiaTheme="minorEastAsia"/>
          <w:kern w:val="0"/>
          <w:sz w:val="24"/>
          <w:szCs w:val="24"/>
        </w:rPr>
        <w:t>董事会</w:t>
      </w:r>
      <w:r>
        <w:rPr>
          <w:rFonts w:hint="eastAsia" w:asciiTheme="minorEastAsia" w:hAnsiTheme="minorEastAsia" w:eastAsiaTheme="minorEastAsia"/>
          <w:kern w:val="0"/>
          <w:sz w:val="24"/>
          <w:szCs w:val="24"/>
          <w:lang w:eastAsia="zh-CN"/>
        </w:rPr>
        <w:t>第六次会议</w:t>
      </w:r>
      <w:r>
        <w:rPr>
          <w:rFonts w:hint="eastAsia" w:asciiTheme="minorEastAsia" w:hAnsiTheme="minorEastAsia" w:eastAsiaTheme="minorEastAsia"/>
          <w:kern w:val="0"/>
          <w:sz w:val="24"/>
          <w:szCs w:val="24"/>
        </w:rPr>
        <w:t>审议的事项</w:t>
      </w:r>
      <w:r>
        <w:rPr>
          <w:rFonts w:asciiTheme="minorEastAsia" w:hAnsiTheme="minorEastAsia" w:eastAsiaTheme="minorEastAsia"/>
          <w:kern w:val="0"/>
          <w:sz w:val="24"/>
          <w:szCs w:val="24"/>
        </w:rPr>
        <w:t>发表</w:t>
      </w:r>
      <w:r>
        <w:rPr>
          <w:rFonts w:hint="eastAsia" w:asciiTheme="minorEastAsia" w:hAnsiTheme="minorEastAsia" w:eastAsiaTheme="minorEastAsia"/>
          <w:kern w:val="0"/>
          <w:sz w:val="24"/>
          <w:szCs w:val="24"/>
        </w:rPr>
        <w:t>如下事前认可意见</w:t>
      </w:r>
      <w:r>
        <w:rPr>
          <w:rFonts w:asciiTheme="minorEastAsia" w:hAnsiTheme="minorEastAsia" w:eastAsiaTheme="minorEastAsia"/>
          <w:kern w:val="0"/>
          <w:sz w:val="24"/>
          <w:szCs w:val="24"/>
        </w:rPr>
        <w:t>：</w:t>
      </w:r>
    </w:p>
    <w:p>
      <w:pPr>
        <w:pStyle w:val="6"/>
        <w:shd w:val="clear" w:color="auto" w:fill="FFFFFF"/>
        <w:spacing w:before="0" w:beforeAutospacing="0" w:after="0" w:afterAutospacing="0" w:line="460" w:lineRule="exact"/>
        <w:ind w:firstLine="480" w:firstLineChars="200"/>
        <w:rPr>
          <w:rFonts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1、关于《关于</w:t>
      </w:r>
      <w:r>
        <w:rPr>
          <w:rFonts w:hint="eastAsia" w:asciiTheme="minorEastAsia" w:hAnsiTheme="minorEastAsia" w:eastAsiaTheme="minorEastAsia"/>
          <w:shd w:val="clear" w:color="auto" w:fill="FFFFFF"/>
          <w:lang w:eastAsia="zh-CN"/>
        </w:rPr>
        <w:t>新增</w:t>
      </w:r>
      <w:r>
        <w:rPr>
          <w:rFonts w:hint="eastAsia" w:asciiTheme="minorEastAsia" w:hAnsiTheme="minorEastAsia" w:eastAsiaTheme="minorEastAsia"/>
          <w:shd w:val="clear" w:color="auto" w:fill="FFFFFF"/>
        </w:rPr>
        <w:t>2023年度日常关联交易</w:t>
      </w:r>
      <w:r>
        <w:rPr>
          <w:rFonts w:hint="eastAsia" w:asciiTheme="minorEastAsia" w:hAnsiTheme="minorEastAsia" w:eastAsiaTheme="minorEastAsia"/>
          <w:shd w:val="clear" w:color="auto" w:fill="FFFFFF"/>
          <w:lang w:eastAsia="zh-CN"/>
        </w:rPr>
        <w:t>预计</w:t>
      </w:r>
      <w:r>
        <w:rPr>
          <w:rFonts w:hint="eastAsia" w:asciiTheme="minorEastAsia" w:hAnsiTheme="minorEastAsia" w:eastAsiaTheme="minorEastAsia"/>
          <w:shd w:val="clear" w:color="auto" w:fill="FFFFFF"/>
        </w:rPr>
        <w:t>的议案》的事前认可意见</w:t>
      </w:r>
    </w:p>
    <w:p>
      <w:pPr>
        <w:pStyle w:val="6"/>
        <w:shd w:val="clear" w:color="auto" w:fill="FFFFFF"/>
        <w:spacing w:before="0" w:beforeAutospacing="0" w:after="0" w:afterAutospacing="0" w:line="460" w:lineRule="exact"/>
        <w:ind w:firstLine="480" w:firstLineChars="200"/>
        <w:rPr>
          <w:rFonts w:hint="eastAsia"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我们认为：公司此项与关联方发生的关联交易系公司生产经营中正常的业务行为，双方交易遵循了客观、公平、公允的原则，交易价格根据市场价确定，没有损害公司和其他非关联方股东的利益。同意提交公司董事会审议。</w:t>
      </w:r>
    </w:p>
    <w:p>
      <w:pPr>
        <w:pStyle w:val="6"/>
        <w:shd w:val="clear" w:color="auto" w:fill="FFFFFF"/>
        <w:spacing w:before="0" w:beforeAutospacing="0" w:after="0" w:afterAutospacing="0" w:line="460" w:lineRule="exact"/>
        <w:ind w:firstLine="480" w:firstLineChars="200"/>
        <w:rPr>
          <w:rFonts w:hint="eastAsia" w:asciiTheme="minorEastAsia" w:hAnsiTheme="minorEastAsia" w:eastAsiaTheme="minorEastAsia"/>
          <w:shd w:val="clear" w:color="auto" w:fill="FFFFFF"/>
        </w:rPr>
      </w:pPr>
    </w:p>
    <w:p>
      <w:pPr>
        <w:tabs>
          <w:tab w:val="left" w:pos="8364"/>
        </w:tabs>
        <w:autoSpaceDE w:val="0"/>
        <w:autoSpaceDN w:val="0"/>
        <w:adjustRightInd w:val="0"/>
        <w:spacing w:line="460" w:lineRule="exact"/>
        <w:ind w:right="84"/>
        <w:jc w:val="right"/>
        <w:rPr>
          <w:rFonts w:asciiTheme="minorEastAsia" w:hAnsiTheme="minorEastAsia" w:eastAsiaTheme="minorEastAsia"/>
          <w:kern w:val="0"/>
          <w:sz w:val="24"/>
          <w:szCs w:val="24"/>
        </w:rPr>
      </w:pPr>
      <w:r>
        <w:rPr>
          <w:rFonts w:asciiTheme="minorEastAsia" w:hAnsiTheme="minorEastAsia" w:eastAsiaTheme="minorEastAsia"/>
          <w:kern w:val="0"/>
          <w:sz w:val="24"/>
          <w:szCs w:val="24"/>
        </w:rPr>
        <w:t>独立董事</w:t>
      </w:r>
      <w:r>
        <w:rPr>
          <w:rFonts w:hint="eastAsia" w:asciiTheme="minorEastAsia" w:hAnsiTheme="minorEastAsia" w:eastAsiaTheme="minorEastAsia"/>
          <w:kern w:val="0"/>
          <w:sz w:val="24"/>
          <w:szCs w:val="24"/>
        </w:rPr>
        <w:t>：</w:t>
      </w:r>
      <w:r>
        <w:rPr>
          <w:rFonts w:hint="eastAsia" w:asciiTheme="minorEastAsia" w:hAnsiTheme="minorEastAsia" w:eastAsiaTheme="minorEastAsia"/>
          <w:kern w:val="0"/>
          <w:sz w:val="24"/>
          <w:szCs w:val="24"/>
          <w:lang w:eastAsia="zh-CN"/>
        </w:rPr>
        <w:t>刁英峰</w:t>
      </w:r>
      <w:r>
        <w:rPr>
          <w:rFonts w:hint="eastAsia" w:asciiTheme="minorEastAsia" w:hAnsiTheme="minorEastAsia" w:eastAsiaTheme="minorEastAsia"/>
          <w:kern w:val="0"/>
          <w:sz w:val="24"/>
          <w:szCs w:val="24"/>
        </w:rPr>
        <w:t>、高卫东、黄亚英</w:t>
      </w:r>
    </w:p>
    <w:p>
      <w:pPr>
        <w:tabs>
          <w:tab w:val="left" w:pos="8364"/>
        </w:tabs>
        <w:autoSpaceDE w:val="0"/>
        <w:autoSpaceDN w:val="0"/>
        <w:adjustRightInd w:val="0"/>
        <w:spacing w:line="460" w:lineRule="exact"/>
        <w:ind w:right="84"/>
        <w:jc w:val="right"/>
        <w:rPr>
          <w:rFonts w:ascii="Times New Roman" w:hAnsi="Times New Roman"/>
          <w:kern w:val="0"/>
          <w:sz w:val="24"/>
          <w:szCs w:val="24"/>
        </w:rPr>
      </w:pPr>
      <w:r>
        <w:rPr>
          <w:rFonts w:asciiTheme="minorEastAsia" w:hAnsiTheme="minorEastAsia" w:eastAsiaTheme="minorEastAsia"/>
          <w:kern w:val="0"/>
          <w:sz w:val="24"/>
          <w:szCs w:val="24"/>
        </w:rPr>
        <w:t>二〇</w:t>
      </w:r>
      <w:r>
        <w:rPr>
          <w:rFonts w:hint="eastAsia" w:asciiTheme="minorEastAsia" w:hAnsiTheme="minorEastAsia" w:eastAsiaTheme="minorEastAsia"/>
          <w:kern w:val="0"/>
          <w:sz w:val="24"/>
          <w:szCs w:val="24"/>
        </w:rPr>
        <w:t>二三</w:t>
      </w:r>
      <w:r>
        <w:rPr>
          <w:rFonts w:asciiTheme="minorEastAsia" w:hAnsiTheme="minorEastAsia" w:eastAsiaTheme="minorEastAsia"/>
          <w:kern w:val="0"/>
          <w:sz w:val="24"/>
          <w:szCs w:val="24"/>
        </w:rPr>
        <w:t>年</w:t>
      </w:r>
      <w:r>
        <w:rPr>
          <w:rFonts w:hint="eastAsia" w:asciiTheme="minorEastAsia" w:hAnsiTheme="minorEastAsia" w:eastAsiaTheme="minorEastAsia"/>
          <w:kern w:val="0"/>
          <w:sz w:val="24"/>
          <w:szCs w:val="24"/>
          <w:lang w:eastAsia="zh-CN"/>
        </w:rPr>
        <w:t>十</w:t>
      </w:r>
      <w:r>
        <w:rPr>
          <w:rFonts w:asciiTheme="minorEastAsia" w:hAnsiTheme="minorEastAsia" w:eastAsiaTheme="minorEastAsia"/>
          <w:kern w:val="0"/>
          <w:sz w:val="24"/>
          <w:szCs w:val="24"/>
        </w:rPr>
        <w:t>月</w:t>
      </w:r>
      <w:r>
        <w:rPr>
          <w:rFonts w:hint="eastAsia" w:asciiTheme="minorEastAsia" w:hAnsiTheme="minorEastAsia" w:eastAsiaTheme="minorEastAsia"/>
          <w:kern w:val="0"/>
          <w:sz w:val="24"/>
          <w:szCs w:val="24"/>
          <w:lang w:eastAsia="zh-CN"/>
        </w:rPr>
        <w:t>三十</w:t>
      </w:r>
      <w:r>
        <w:rPr>
          <w:rFonts w:asciiTheme="minorEastAsia" w:hAnsiTheme="minorEastAsia" w:eastAsiaTheme="minorEastAsia"/>
          <w:kern w:val="0"/>
          <w:sz w:val="24"/>
          <w:szCs w:val="24"/>
        </w:rPr>
        <w:t>日</w:t>
      </w:r>
    </w:p>
    <w:sectPr>
      <w:pgSz w:w="11906" w:h="16838"/>
      <w:pgMar w:top="1134" w:right="1841"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746BE"/>
    <w:rsid w:val="00040288"/>
    <w:rsid w:val="00046C6D"/>
    <w:rsid w:val="00063524"/>
    <w:rsid w:val="00084818"/>
    <w:rsid w:val="000A41B1"/>
    <w:rsid w:val="000A6442"/>
    <w:rsid w:val="000A7949"/>
    <w:rsid w:val="000D2590"/>
    <w:rsid w:val="00105B49"/>
    <w:rsid w:val="00110534"/>
    <w:rsid w:val="00110CA2"/>
    <w:rsid w:val="00115704"/>
    <w:rsid w:val="00123BF5"/>
    <w:rsid w:val="00153406"/>
    <w:rsid w:val="00160828"/>
    <w:rsid w:val="00171561"/>
    <w:rsid w:val="001834CB"/>
    <w:rsid w:val="001C3AA9"/>
    <w:rsid w:val="0020651E"/>
    <w:rsid w:val="00227FDC"/>
    <w:rsid w:val="00260A02"/>
    <w:rsid w:val="00266D90"/>
    <w:rsid w:val="00266F31"/>
    <w:rsid w:val="00287EF9"/>
    <w:rsid w:val="00336A1C"/>
    <w:rsid w:val="00367F83"/>
    <w:rsid w:val="003E3AAF"/>
    <w:rsid w:val="004071A3"/>
    <w:rsid w:val="00415DFC"/>
    <w:rsid w:val="00423AB0"/>
    <w:rsid w:val="004311AF"/>
    <w:rsid w:val="00443E04"/>
    <w:rsid w:val="00445933"/>
    <w:rsid w:val="00471272"/>
    <w:rsid w:val="004740EA"/>
    <w:rsid w:val="004B177F"/>
    <w:rsid w:val="004C1071"/>
    <w:rsid w:val="004E7761"/>
    <w:rsid w:val="005119FB"/>
    <w:rsid w:val="005451D5"/>
    <w:rsid w:val="00546DB6"/>
    <w:rsid w:val="00583371"/>
    <w:rsid w:val="00591769"/>
    <w:rsid w:val="00592F33"/>
    <w:rsid w:val="005A37CA"/>
    <w:rsid w:val="005A754D"/>
    <w:rsid w:val="005C6441"/>
    <w:rsid w:val="005D7B60"/>
    <w:rsid w:val="005F380B"/>
    <w:rsid w:val="0060371E"/>
    <w:rsid w:val="0062434F"/>
    <w:rsid w:val="00630782"/>
    <w:rsid w:val="00631592"/>
    <w:rsid w:val="00636C9A"/>
    <w:rsid w:val="00666BB4"/>
    <w:rsid w:val="00677B15"/>
    <w:rsid w:val="006822AB"/>
    <w:rsid w:val="0068269A"/>
    <w:rsid w:val="00743613"/>
    <w:rsid w:val="0075466F"/>
    <w:rsid w:val="00767E09"/>
    <w:rsid w:val="007D1F0E"/>
    <w:rsid w:val="007E4D94"/>
    <w:rsid w:val="008143A1"/>
    <w:rsid w:val="00832685"/>
    <w:rsid w:val="00841BE8"/>
    <w:rsid w:val="00841ED1"/>
    <w:rsid w:val="0084551C"/>
    <w:rsid w:val="00860C0C"/>
    <w:rsid w:val="00862A46"/>
    <w:rsid w:val="00863452"/>
    <w:rsid w:val="00876750"/>
    <w:rsid w:val="00886739"/>
    <w:rsid w:val="00894153"/>
    <w:rsid w:val="008A169B"/>
    <w:rsid w:val="00927E52"/>
    <w:rsid w:val="009344F4"/>
    <w:rsid w:val="00940048"/>
    <w:rsid w:val="00955A5F"/>
    <w:rsid w:val="00977E14"/>
    <w:rsid w:val="009814E1"/>
    <w:rsid w:val="009A01BB"/>
    <w:rsid w:val="009B1F11"/>
    <w:rsid w:val="009D0419"/>
    <w:rsid w:val="009F1208"/>
    <w:rsid w:val="00A22881"/>
    <w:rsid w:val="00A25B92"/>
    <w:rsid w:val="00A7101F"/>
    <w:rsid w:val="00A859D7"/>
    <w:rsid w:val="00AC591E"/>
    <w:rsid w:val="00AE3BE1"/>
    <w:rsid w:val="00B1488B"/>
    <w:rsid w:val="00B16AC8"/>
    <w:rsid w:val="00B270BF"/>
    <w:rsid w:val="00BD08CC"/>
    <w:rsid w:val="00BF13AE"/>
    <w:rsid w:val="00C14E0C"/>
    <w:rsid w:val="00C44E04"/>
    <w:rsid w:val="00C44E8A"/>
    <w:rsid w:val="00C53149"/>
    <w:rsid w:val="00C55381"/>
    <w:rsid w:val="00C746BE"/>
    <w:rsid w:val="00C81E5A"/>
    <w:rsid w:val="00C900B1"/>
    <w:rsid w:val="00CF0030"/>
    <w:rsid w:val="00CF661B"/>
    <w:rsid w:val="00D851B2"/>
    <w:rsid w:val="00DA360D"/>
    <w:rsid w:val="00DB395C"/>
    <w:rsid w:val="00DC5635"/>
    <w:rsid w:val="00DE05A9"/>
    <w:rsid w:val="00E123E9"/>
    <w:rsid w:val="00E9769B"/>
    <w:rsid w:val="00F01039"/>
    <w:rsid w:val="00F03A25"/>
    <w:rsid w:val="00F35667"/>
    <w:rsid w:val="00F54AEF"/>
    <w:rsid w:val="00F70619"/>
    <w:rsid w:val="00F70DCC"/>
    <w:rsid w:val="00F758CC"/>
    <w:rsid w:val="00F91A9D"/>
    <w:rsid w:val="00FB0212"/>
    <w:rsid w:val="00FE6984"/>
    <w:rsid w:val="00FF060E"/>
    <w:rsid w:val="253248A6"/>
    <w:rsid w:val="258B3604"/>
    <w:rsid w:val="42755200"/>
    <w:rsid w:val="446C3AC7"/>
    <w:rsid w:val="507C7835"/>
    <w:rsid w:val="50926F7D"/>
    <w:rsid w:val="563A7E9B"/>
    <w:rsid w:val="5D2E6DD7"/>
    <w:rsid w:val="75917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link w:val="14"/>
    <w:qFormat/>
    <w:uiPriority w:val="9"/>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12"/>
    <w:qFormat/>
    <w:uiPriority w:val="0"/>
    <w:pPr>
      <w:spacing w:line="600" w:lineRule="atLeast"/>
      <w:ind w:firstLine="560" w:firstLineChars="200"/>
    </w:pPr>
    <w:rPr>
      <w:rFonts w:ascii="Times New Roman" w:hAnsi="Times New Roman"/>
      <w:sz w:val="28"/>
      <w:szCs w:val="24"/>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页眉 Char"/>
    <w:basedOn w:val="8"/>
    <w:link w:val="5"/>
    <w:qFormat/>
    <w:uiPriority w:val="99"/>
    <w:rPr>
      <w:rFonts w:ascii="Calibri" w:hAnsi="Calibri" w:eastAsia="宋体" w:cs="Times New Roman"/>
      <w:kern w:val="0"/>
      <w:sz w:val="18"/>
      <w:szCs w:val="18"/>
      <w:lang w:val="zh-CN" w:eastAsia="zh-CN"/>
    </w:rPr>
  </w:style>
  <w:style w:type="paragraph" w:customStyle="1" w:styleId="1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1">
    <w:name w:val="页脚 Char"/>
    <w:basedOn w:val="8"/>
    <w:link w:val="4"/>
    <w:qFormat/>
    <w:uiPriority w:val="99"/>
    <w:rPr>
      <w:rFonts w:ascii="Calibri" w:hAnsi="Calibri" w:eastAsia="宋体" w:cs="Times New Roman"/>
      <w:sz w:val="18"/>
      <w:szCs w:val="18"/>
    </w:rPr>
  </w:style>
  <w:style w:type="character" w:customStyle="1" w:styleId="12">
    <w:name w:val="正文文本缩进 Char"/>
    <w:basedOn w:val="8"/>
    <w:link w:val="3"/>
    <w:qFormat/>
    <w:uiPriority w:val="0"/>
    <w:rPr>
      <w:rFonts w:ascii="Times New Roman" w:hAnsi="Times New Roman" w:eastAsia="宋体" w:cs="Times New Roman"/>
      <w:sz w:val="28"/>
      <w:szCs w:val="24"/>
    </w:rPr>
  </w:style>
  <w:style w:type="paragraph" w:styleId="13">
    <w:name w:val="List Paragraph"/>
    <w:basedOn w:val="1"/>
    <w:qFormat/>
    <w:uiPriority w:val="34"/>
    <w:pPr>
      <w:ind w:firstLine="420" w:firstLineChars="200"/>
    </w:pPr>
  </w:style>
  <w:style w:type="character" w:customStyle="1" w:styleId="14">
    <w:name w:val="标题 5 Char"/>
    <w:basedOn w:val="8"/>
    <w:link w:val="2"/>
    <w:qFormat/>
    <w:uiPriority w:val="9"/>
    <w:rPr>
      <w:rFonts w:ascii="宋体" w:hAnsi="宋体" w:eastAsia="宋体" w:cs="宋体"/>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122</Words>
  <Characters>697</Characters>
  <Lines>5</Lines>
  <Paragraphs>1</Paragraphs>
  <TotalTime>3</TotalTime>
  <ScaleCrop>false</ScaleCrop>
  <LinksUpToDate>false</LinksUpToDate>
  <CharactersWithSpaces>818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2022-04-08T04:02:00Z</dcterms:created>
  <dc:creator>孙献</dc:creator>
  <cp:lastModifiedBy>WSY</cp:lastModifiedBy>
  <cp:lastPrinted>2018-04-20T09:58:00Z</cp:lastPrinted>
  <dcterms:modified xsi:type="dcterms:W3CDTF">2023-10-27T08:03:19Z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A95F8CBD9AEE474D918BE4E17D95B626</vt:lpwstr>
  </property>
</Properties>
</file>