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3B" w:rsidRPr="00BA452D" w:rsidRDefault="00AC123B" w:rsidP="00AC123B">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4D2CF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BA452D">
        <w:rPr>
          <w:rFonts w:hint="eastAsia"/>
          <w:b/>
          <w:color w:val="000000" w:themeColor="text1"/>
        </w:rPr>
        <w:t>201</w:t>
      </w:r>
      <w:r w:rsidR="0061299B">
        <w:rPr>
          <w:rFonts w:hint="eastAsia"/>
          <w:b/>
          <w:color w:val="000000" w:themeColor="text1"/>
        </w:rPr>
        <w:t>9</w:t>
      </w:r>
      <w:r w:rsidRPr="00BA452D">
        <w:rPr>
          <w:rFonts w:hint="eastAsia"/>
          <w:b/>
          <w:color w:val="000000" w:themeColor="text1"/>
        </w:rPr>
        <w:t>-</w:t>
      </w:r>
      <w:r w:rsidR="003900AE">
        <w:rPr>
          <w:rFonts w:hint="eastAsia"/>
          <w:b/>
          <w:color w:val="000000" w:themeColor="text1"/>
        </w:rPr>
        <w:t>29</w:t>
      </w:r>
    </w:p>
    <w:p w:rsidR="00AC123B" w:rsidRPr="00BA452D" w:rsidRDefault="00AC123B" w:rsidP="00AC123B">
      <w:pPr>
        <w:wordWrap w:val="0"/>
        <w:spacing w:line="440" w:lineRule="exact"/>
        <w:jc w:val="center"/>
        <w:rPr>
          <w:rFonts w:ascii="宋体" w:hAnsi="宋体"/>
          <w:b/>
          <w:bCs/>
          <w:color w:val="000000" w:themeColor="text1"/>
          <w:sz w:val="24"/>
        </w:rPr>
      </w:pPr>
    </w:p>
    <w:p w:rsidR="00AC123B" w:rsidRPr="009731CB" w:rsidRDefault="00AC123B" w:rsidP="00AC123B">
      <w:pPr>
        <w:wordWrap w:val="0"/>
        <w:spacing w:line="360" w:lineRule="auto"/>
        <w:jc w:val="center"/>
        <w:rPr>
          <w:b/>
          <w:bCs/>
          <w:color w:val="000000" w:themeColor="text1"/>
          <w:sz w:val="36"/>
          <w:szCs w:val="32"/>
        </w:rPr>
      </w:pPr>
      <w:r w:rsidRPr="009731CB">
        <w:rPr>
          <w:rFonts w:hint="eastAsia"/>
          <w:b/>
          <w:bCs/>
          <w:color w:val="000000" w:themeColor="text1"/>
          <w:sz w:val="36"/>
          <w:szCs w:val="32"/>
        </w:rPr>
        <w:t>华孚</w:t>
      </w:r>
      <w:r w:rsidR="004D2CFD" w:rsidRPr="009731CB">
        <w:rPr>
          <w:rFonts w:hint="eastAsia"/>
          <w:b/>
          <w:bCs/>
          <w:color w:val="000000" w:themeColor="text1"/>
          <w:sz w:val="36"/>
          <w:szCs w:val="32"/>
        </w:rPr>
        <w:t>时尚</w:t>
      </w:r>
      <w:r w:rsidRPr="009731CB">
        <w:rPr>
          <w:rFonts w:hint="eastAsia"/>
          <w:b/>
          <w:bCs/>
          <w:color w:val="000000" w:themeColor="text1"/>
          <w:sz w:val="36"/>
          <w:szCs w:val="32"/>
        </w:rPr>
        <w:t>股份有限公司</w:t>
      </w:r>
    </w:p>
    <w:p w:rsidR="00AC123B" w:rsidRPr="009731CB" w:rsidRDefault="00AC123B" w:rsidP="00AC123B">
      <w:pPr>
        <w:wordWrap w:val="0"/>
        <w:jc w:val="center"/>
        <w:rPr>
          <w:b/>
          <w:bCs/>
          <w:color w:val="000000" w:themeColor="text1"/>
          <w:sz w:val="40"/>
          <w:szCs w:val="36"/>
        </w:rPr>
      </w:pPr>
      <w:r w:rsidRPr="009731CB">
        <w:rPr>
          <w:rFonts w:hint="eastAsia"/>
          <w:b/>
          <w:bCs/>
          <w:color w:val="000000" w:themeColor="text1"/>
          <w:sz w:val="36"/>
          <w:szCs w:val="32"/>
        </w:rPr>
        <w:t>关于注销部分募集资金专项账户的公告</w:t>
      </w:r>
    </w:p>
    <w:p w:rsidR="00AC123B" w:rsidRDefault="00AC123B" w:rsidP="00AC123B">
      <w:pPr>
        <w:wordWrap w:val="0"/>
        <w:spacing w:line="400" w:lineRule="exact"/>
        <w:ind w:left="284" w:firstLineChars="201" w:firstLine="482"/>
        <w:rPr>
          <w:rFonts w:ascii="华文楷体" w:eastAsia="华文楷体" w:hAnsi="华文楷体"/>
          <w:color w:val="000000" w:themeColor="text1"/>
          <w:sz w:val="24"/>
        </w:rPr>
      </w:pPr>
    </w:p>
    <w:p w:rsidR="00AC123B" w:rsidRPr="0061299B" w:rsidRDefault="00AC123B" w:rsidP="00AC123B">
      <w:pPr>
        <w:wordWrap w:val="0"/>
        <w:spacing w:line="400" w:lineRule="exact"/>
        <w:ind w:left="284" w:firstLineChars="201" w:firstLine="482"/>
        <w:rPr>
          <w:rFonts w:ascii="楷体" w:eastAsia="楷体" w:hAnsi="楷体"/>
          <w:color w:val="000000" w:themeColor="text1"/>
          <w:sz w:val="24"/>
        </w:rPr>
      </w:pPr>
      <w:r w:rsidRPr="0061299B">
        <w:rPr>
          <w:rFonts w:ascii="楷体" w:eastAsia="楷体" w:hAnsi="楷体" w:hint="eastAsia"/>
          <w:color w:val="000000" w:themeColor="text1"/>
          <w:sz w:val="24"/>
        </w:rPr>
        <w:t>本公司及董事会全体成员保证信息</w:t>
      </w:r>
      <w:bookmarkStart w:id="0" w:name="_GoBack"/>
      <w:bookmarkEnd w:id="0"/>
      <w:r w:rsidRPr="0061299B">
        <w:rPr>
          <w:rFonts w:ascii="楷体" w:eastAsia="楷体" w:hAnsi="楷体" w:hint="eastAsia"/>
          <w:color w:val="000000" w:themeColor="text1"/>
          <w:sz w:val="24"/>
        </w:rPr>
        <w:t>披露的内容真实、准确、完整，没有虚假记载、误导性陈述或重大遗漏。</w:t>
      </w:r>
    </w:p>
    <w:p w:rsidR="00AC123B" w:rsidRPr="00BA452D" w:rsidRDefault="00AC123B" w:rsidP="00AC123B">
      <w:pPr>
        <w:wordWrap w:val="0"/>
        <w:ind w:firstLineChars="200" w:firstLine="480"/>
        <w:rPr>
          <w:rFonts w:ascii="仿宋_GB2312" w:eastAsia="仿宋_GB2312" w:hAnsi="宋体"/>
          <w:color w:val="000000" w:themeColor="text1"/>
          <w:sz w:val="24"/>
        </w:rPr>
      </w:pPr>
    </w:p>
    <w:p w:rsidR="00AC123B" w:rsidRPr="00D54481" w:rsidRDefault="00AC123B" w:rsidP="0048540F">
      <w:pPr>
        <w:wordWrap w:val="0"/>
        <w:spacing w:line="360" w:lineRule="auto"/>
        <w:ind w:firstLine="480"/>
        <w:jc w:val="left"/>
        <w:rPr>
          <w:rFonts w:asciiTheme="minorEastAsia" w:eastAsiaTheme="minorEastAsia" w:hAnsiTheme="minorEastAsia"/>
          <w:b/>
          <w:sz w:val="24"/>
        </w:rPr>
      </w:pPr>
      <w:r w:rsidRPr="00D54481">
        <w:rPr>
          <w:rFonts w:asciiTheme="minorEastAsia" w:eastAsiaTheme="minorEastAsia" w:hAnsiTheme="minorEastAsia" w:hint="eastAsia"/>
          <w:b/>
          <w:sz w:val="24"/>
        </w:rPr>
        <w:t>一、募资资金基本情况</w:t>
      </w:r>
    </w:p>
    <w:p w:rsidR="00C8198D" w:rsidRPr="00D54481" w:rsidRDefault="00C8198D" w:rsidP="0048540F">
      <w:pPr>
        <w:pStyle w:val="CM1"/>
        <w:wordWrap w:val="0"/>
        <w:spacing w:line="360" w:lineRule="auto"/>
        <w:ind w:firstLine="420"/>
        <w:rPr>
          <w:rFonts w:asciiTheme="minorEastAsia" w:eastAsiaTheme="minorEastAsia" w:hAnsiTheme="minorEastAsia"/>
        </w:rPr>
      </w:pPr>
      <w:r w:rsidRPr="00D54481">
        <w:rPr>
          <w:rFonts w:asciiTheme="minorEastAsia" w:eastAsiaTheme="minorEastAsia" w:hAnsiTheme="minorEastAsia" w:cs="宋体" w:hint="eastAsia"/>
          <w:color w:val="000000"/>
        </w:rPr>
        <w:t>经中国证券监督管理委员会《关于核准华孚</w:t>
      </w:r>
      <w:r w:rsidR="004D2CFD" w:rsidRPr="00D54481">
        <w:rPr>
          <w:rFonts w:asciiTheme="minorEastAsia" w:eastAsiaTheme="minorEastAsia" w:hAnsiTheme="minorEastAsia" w:cs="宋体" w:hint="eastAsia"/>
          <w:color w:val="000000"/>
        </w:rPr>
        <w:t>时尚</w:t>
      </w:r>
      <w:r w:rsidRPr="00D54481">
        <w:rPr>
          <w:rFonts w:asciiTheme="minorEastAsia" w:eastAsiaTheme="minorEastAsia" w:hAnsiTheme="minorEastAsia" w:cs="宋体" w:hint="eastAsia"/>
          <w:color w:val="000000"/>
        </w:rPr>
        <w:t>股份有限公司非公开发行股票的批复》（证监许可〔2016〕3221号）核准，同意华孚</w:t>
      </w:r>
      <w:r w:rsidR="004D2CFD" w:rsidRPr="00D54481">
        <w:rPr>
          <w:rFonts w:asciiTheme="minorEastAsia" w:eastAsiaTheme="minorEastAsia" w:hAnsiTheme="minorEastAsia" w:cs="宋体" w:hint="eastAsia"/>
          <w:color w:val="000000"/>
        </w:rPr>
        <w:t>时尚</w:t>
      </w:r>
      <w:r w:rsidRPr="00D54481">
        <w:rPr>
          <w:rFonts w:asciiTheme="minorEastAsia" w:eastAsiaTheme="minorEastAsia" w:hAnsiTheme="minorEastAsia" w:cs="宋体" w:hint="eastAsia"/>
          <w:color w:val="000000"/>
        </w:rPr>
        <w:t>股份有限公司（以下简称“公司”）非公开发行不超过</w:t>
      </w:r>
      <w:r w:rsidRPr="00D54481">
        <w:rPr>
          <w:rFonts w:asciiTheme="minorEastAsia" w:eastAsiaTheme="minorEastAsia" w:hAnsiTheme="minorEastAsia" w:cs="宋体"/>
          <w:color w:val="000000"/>
        </w:rPr>
        <w:t>174,326,500</w:t>
      </w:r>
      <w:r w:rsidRPr="00D54481">
        <w:rPr>
          <w:rFonts w:asciiTheme="minorEastAsia" w:eastAsiaTheme="minorEastAsia" w:hAnsiTheme="minorEastAsia" w:cs="宋体" w:hint="eastAsia"/>
          <w:color w:val="000000"/>
        </w:rPr>
        <w:t>股新股。截至201</w:t>
      </w:r>
      <w:r w:rsidRPr="00D54481">
        <w:rPr>
          <w:rFonts w:asciiTheme="minorEastAsia" w:eastAsiaTheme="minorEastAsia" w:hAnsiTheme="minorEastAsia" w:cs="宋体"/>
          <w:color w:val="000000"/>
        </w:rPr>
        <w:t>7</w:t>
      </w:r>
      <w:r w:rsidRPr="00D54481">
        <w:rPr>
          <w:rFonts w:asciiTheme="minorEastAsia" w:eastAsiaTheme="minorEastAsia" w:hAnsiTheme="minorEastAsia" w:cs="宋体" w:hint="eastAsia"/>
          <w:color w:val="000000"/>
        </w:rPr>
        <w:t>年</w:t>
      </w:r>
      <w:r w:rsidRPr="00D54481">
        <w:rPr>
          <w:rFonts w:asciiTheme="minorEastAsia" w:eastAsiaTheme="minorEastAsia" w:hAnsiTheme="minorEastAsia" w:cs="宋体"/>
          <w:color w:val="000000"/>
        </w:rPr>
        <w:t>2</w:t>
      </w:r>
      <w:r w:rsidRPr="00D54481">
        <w:rPr>
          <w:rFonts w:asciiTheme="minorEastAsia" w:eastAsiaTheme="minorEastAsia" w:hAnsiTheme="minorEastAsia" w:cs="宋体" w:hint="eastAsia"/>
          <w:color w:val="000000"/>
        </w:rPr>
        <w:t>月</w:t>
      </w:r>
      <w:r w:rsidRPr="00D54481">
        <w:rPr>
          <w:rFonts w:asciiTheme="minorEastAsia" w:eastAsiaTheme="minorEastAsia" w:hAnsiTheme="minorEastAsia" w:cs="宋体"/>
          <w:color w:val="000000"/>
        </w:rPr>
        <w:t>28</w:t>
      </w:r>
      <w:r w:rsidRPr="00D54481">
        <w:rPr>
          <w:rFonts w:asciiTheme="minorEastAsia" w:eastAsiaTheme="minorEastAsia" w:hAnsiTheme="minorEastAsia" w:cs="宋体" w:hint="eastAsia"/>
          <w:color w:val="000000"/>
        </w:rPr>
        <w:t>日</w:t>
      </w:r>
      <w:proofErr w:type="gramStart"/>
      <w:r w:rsidRPr="00D54481">
        <w:rPr>
          <w:rFonts w:asciiTheme="minorEastAsia" w:eastAsiaTheme="minorEastAsia" w:hAnsiTheme="minorEastAsia" w:cs="宋体" w:hint="eastAsia"/>
          <w:color w:val="000000"/>
        </w:rPr>
        <w:t>止</w:t>
      </w:r>
      <w:proofErr w:type="gramEnd"/>
      <w:r w:rsidRPr="00D54481">
        <w:rPr>
          <w:rFonts w:asciiTheme="minorEastAsia" w:eastAsiaTheme="minorEastAsia" w:hAnsiTheme="minorEastAsia" w:cs="宋体" w:hint="eastAsia"/>
          <w:color w:val="000000"/>
        </w:rPr>
        <w:t>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w:t>
      </w:r>
      <w:proofErr w:type="gramStart"/>
      <w:r w:rsidRPr="00D54481">
        <w:rPr>
          <w:rFonts w:asciiTheme="minorEastAsia" w:eastAsiaTheme="minorEastAsia" w:hAnsiTheme="minorEastAsia" w:cs="宋体" w:hint="eastAsia"/>
          <w:color w:val="000000"/>
        </w:rPr>
        <w:t>大华验字</w:t>
      </w:r>
      <w:proofErr w:type="gramEnd"/>
      <w:r w:rsidRPr="00D54481">
        <w:rPr>
          <w:rFonts w:asciiTheme="minorEastAsia" w:eastAsiaTheme="minorEastAsia" w:hAnsiTheme="minorEastAsia" w:cs="宋体" w:hint="eastAsia"/>
          <w:color w:val="000000"/>
        </w:rPr>
        <w:t>[2017]000118号《验资报告》验证确认。</w:t>
      </w:r>
    </w:p>
    <w:p w:rsidR="00C8198D" w:rsidRPr="00D54481" w:rsidRDefault="00C8198D" w:rsidP="0048540F">
      <w:pPr>
        <w:wordWrap w:val="0"/>
        <w:spacing w:line="360" w:lineRule="auto"/>
        <w:ind w:firstLine="480"/>
        <w:jc w:val="left"/>
        <w:rPr>
          <w:rFonts w:asciiTheme="minorEastAsia" w:eastAsiaTheme="minorEastAsia" w:hAnsiTheme="minorEastAsia"/>
          <w:b/>
          <w:sz w:val="24"/>
        </w:rPr>
      </w:pPr>
      <w:r w:rsidRPr="00D54481">
        <w:rPr>
          <w:rFonts w:asciiTheme="minorEastAsia" w:eastAsiaTheme="minorEastAsia" w:hAnsiTheme="minorEastAsia" w:hint="eastAsia"/>
          <w:b/>
          <w:sz w:val="24"/>
        </w:rPr>
        <w:t>二、募集资金管理情况</w:t>
      </w:r>
    </w:p>
    <w:p w:rsidR="00141BBA" w:rsidRPr="00D54481" w:rsidRDefault="00141BBA" w:rsidP="0048540F">
      <w:pPr>
        <w:wordWrap w:val="0"/>
        <w:autoSpaceDE w:val="0"/>
        <w:autoSpaceDN w:val="0"/>
        <w:adjustRightInd w:val="0"/>
        <w:spacing w:line="360" w:lineRule="auto"/>
        <w:ind w:firstLine="482"/>
        <w:jc w:val="left"/>
        <w:rPr>
          <w:rFonts w:asciiTheme="minorEastAsia" w:eastAsiaTheme="minorEastAsia" w:hAnsiTheme="minorEastAsia" w:cs="宋体"/>
          <w:color w:val="000000"/>
          <w:kern w:val="0"/>
          <w:sz w:val="24"/>
        </w:rPr>
      </w:pPr>
      <w:r w:rsidRPr="00D54481">
        <w:rPr>
          <w:rFonts w:asciiTheme="minorEastAsia" w:eastAsiaTheme="minorEastAsia" w:hAnsiTheme="minorEastAsia" w:cs="宋体" w:hint="eastAsia"/>
          <w:color w:val="000000"/>
          <w:kern w:val="0"/>
          <w:sz w:val="24"/>
        </w:rPr>
        <w:t>为规范募集资金的管理和使用，保护投资者的利益，根据《深圳证券交易所股票上市规则》、《深圳证券交易所中小企业板上市公司规范运作指引（</w:t>
      </w:r>
      <w:r w:rsidRPr="00D54481">
        <w:rPr>
          <w:rFonts w:asciiTheme="minorEastAsia" w:eastAsiaTheme="minorEastAsia" w:hAnsiTheme="minorEastAsia" w:cs="宋体"/>
          <w:color w:val="000000"/>
          <w:kern w:val="0"/>
          <w:sz w:val="24"/>
        </w:rPr>
        <w:t>2015</w:t>
      </w:r>
      <w:r w:rsidR="00077234" w:rsidRPr="00D54481">
        <w:rPr>
          <w:rFonts w:asciiTheme="minorEastAsia" w:eastAsiaTheme="minorEastAsia" w:hAnsiTheme="minorEastAsia" w:cs="宋体" w:hint="eastAsia"/>
          <w:color w:val="000000"/>
          <w:kern w:val="0"/>
          <w:sz w:val="24"/>
        </w:rPr>
        <w:t>年修订）》和公司《募集资金管理办法》等相关法律</w:t>
      </w:r>
      <w:r w:rsidRPr="00D54481">
        <w:rPr>
          <w:rFonts w:asciiTheme="minorEastAsia" w:eastAsiaTheme="minorEastAsia" w:hAnsiTheme="minorEastAsia" w:cs="宋体" w:hint="eastAsia"/>
          <w:color w:val="000000"/>
          <w:kern w:val="0"/>
          <w:sz w:val="24"/>
        </w:rPr>
        <w:t>法规和规范性文件要求，公司设立了募集资金专项账户，并已与保荐机构华泰联合证券有限责任公司（以下简称“华泰联合”）及募集资金专项账户银行签署了《募集资金三方监管协议》，</w:t>
      </w:r>
      <w:r w:rsidR="00997A13">
        <w:rPr>
          <w:rFonts w:asciiTheme="minorEastAsia" w:eastAsiaTheme="minorEastAsia" w:hAnsiTheme="minorEastAsia" w:cs="宋体" w:hint="eastAsia"/>
          <w:color w:val="000000"/>
          <w:kern w:val="0"/>
          <w:sz w:val="24"/>
        </w:rPr>
        <w:t>账户</w:t>
      </w:r>
      <w:r w:rsidRPr="00D54481">
        <w:rPr>
          <w:rFonts w:asciiTheme="minorEastAsia" w:eastAsiaTheme="minorEastAsia" w:hAnsiTheme="minorEastAsia" w:cs="宋体" w:hint="eastAsia"/>
          <w:color w:val="000000"/>
          <w:kern w:val="0"/>
          <w:sz w:val="24"/>
        </w:rPr>
        <w:t>详情如下：</w:t>
      </w:r>
    </w:p>
    <w:tbl>
      <w:tblPr>
        <w:tblStyle w:val="a6"/>
        <w:tblW w:w="0" w:type="auto"/>
        <w:tblLayout w:type="fixed"/>
        <w:tblLook w:val="04A0" w:firstRow="1" w:lastRow="0" w:firstColumn="1" w:lastColumn="0" w:noHBand="0" w:noVBand="1"/>
      </w:tblPr>
      <w:tblGrid>
        <w:gridCol w:w="1384"/>
        <w:gridCol w:w="1559"/>
        <w:gridCol w:w="1134"/>
        <w:gridCol w:w="1985"/>
        <w:gridCol w:w="2460"/>
      </w:tblGrid>
      <w:tr w:rsidR="00141BBA" w:rsidRPr="009731CB" w:rsidTr="00BC5CBF">
        <w:trPr>
          <w:cantSplit/>
          <w:trHeight w:val="634"/>
        </w:trPr>
        <w:tc>
          <w:tcPr>
            <w:tcW w:w="1384" w:type="dxa"/>
            <w:vAlign w:val="center"/>
          </w:tcPr>
          <w:p w:rsidR="00141BBA" w:rsidRPr="009731CB" w:rsidRDefault="00141BBA" w:rsidP="0048540F">
            <w:pPr>
              <w:autoSpaceDE w:val="0"/>
              <w:autoSpaceDN w:val="0"/>
              <w:adjustRightInd w:val="0"/>
              <w:jc w:val="center"/>
              <w:rPr>
                <w:rFonts w:asciiTheme="minorEastAsia" w:eastAsiaTheme="minorEastAsia" w:hAnsiTheme="minorEastAsia" w:cs="黑体"/>
                <w:b/>
                <w:color w:val="000000"/>
                <w:kern w:val="0"/>
                <w:sz w:val="24"/>
              </w:rPr>
            </w:pPr>
            <w:r w:rsidRPr="009731CB">
              <w:rPr>
                <w:rFonts w:asciiTheme="minorEastAsia" w:eastAsiaTheme="minorEastAsia" w:hAnsiTheme="minorEastAsia" w:cs="黑体" w:hint="eastAsia"/>
                <w:b/>
                <w:color w:val="000000"/>
                <w:kern w:val="0"/>
                <w:sz w:val="24"/>
              </w:rPr>
              <w:t>账户名称</w:t>
            </w:r>
          </w:p>
        </w:tc>
        <w:tc>
          <w:tcPr>
            <w:tcW w:w="1559"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银行名称</w:t>
            </w:r>
          </w:p>
        </w:tc>
        <w:tc>
          <w:tcPr>
            <w:tcW w:w="1134"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银行账号</w:t>
            </w:r>
          </w:p>
        </w:tc>
        <w:tc>
          <w:tcPr>
            <w:tcW w:w="1985"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募集资金项目</w:t>
            </w:r>
          </w:p>
        </w:tc>
        <w:tc>
          <w:tcPr>
            <w:tcW w:w="2460" w:type="dxa"/>
            <w:vAlign w:val="center"/>
          </w:tcPr>
          <w:p w:rsidR="00141BBA" w:rsidRPr="009731CB" w:rsidRDefault="00A46BEF"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备注</w:t>
            </w:r>
          </w:p>
        </w:tc>
      </w:tr>
      <w:tr w:rsidR="00470B55" w:rsidRPr="009731CB" w:rsidTr="00BC5CBF">
        <w:trPr>
          <w:cantSplit/>
          <w:trHeight w:val="619"/>
        </w:trPr>
        <w:tc>
          <w:tcPr>
            <w:tcW w:w="1384" w:type="dxa"/>
            <w:vAlign w:val="center"/>
          </w:tcPr>
          <w:p w:rsidR="00470B55" w:rsidRPr="009731CB" w:rsidRDefault="00470B55" w:rsidP="00DE52FC">
            <w:pPr>
              <w:autoSpaceDE w:val="0"/>
              <w:autoSpaceDN w:val="0"/>
              <w:adjustRightInd w:val="0"/>
              <w:rPr>
                <w:rFonts w:asciiTheme="minorEastAsia" w:eastAsiaTheme="minorEastAsia" w:hAnsiTheme="minorEastAsia" w:cs="黑体"/>
                <w:color w:val="000000"/>
                <w:kern w:val="0"/>
                <w:sz w:val="24"/>
              </w:rPr>
            </w:pPr>
            <w:r w:rsidRPr="009731CB">
              <w:rPr>
                <w:rFonts w:asciiTheme="minorEastAsia" w:eastAsiaTheme="minorEastAsia" w:hAnsiTheme="minorEastAsia" w:cs="黑体" w:hint="eastAsia"/>
                <w:color w:val="000000"/>
                <w:kern w:val="0"/>
                <w:sz w:val="24"/>
              </w:rPr>
              <w:t>华孚时尚股份有限公司</w:t>
            </w:r>
          </w:p>
        </w:tc>
        <w:tc>
          <w:tcPr>
            <w:tcW w:w="1559"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proofErr w:type="gramStart"/>
            <w:r w:rsidRPr="009731CB">
              <w:rPr>
                <w:rFonts w:asciiTheme="majorEastAsia" w:eastAsiaTheme="majorEastAsia" w:hAnsiTheme="majorEastAsia" w:cs="黑体" w:hint="eastAsia"/>
                <w:color w:val="000000"/>
                <w:kern w:val="0"/>
                <w:sz w:val="24"/>
              </w:rPr>
              <w:t>浙商银行</w:t>
            </w:r>
            <w:proofErr w:type="gramEnd"/>
            <w:r w:rsidRPr="009731CB">
              <w:rPr>
                <w:rFonts w:asciiTheme="majorEastAsia" w:eastAsiaTheme="majorEastAsia" w:hAnsiTheme="majorEastAsia" w:cs="黑体" w:hint="eastAsia"/>
                <w:color w:val="000000"/>
                <w:kern w:val="0"/>
                <w:sz w:val="24"/>
              </w:rPr>
              <w:t>股份有限公司绍兴上虞支行</w:t>
            </w:r>
          </w:p>
        </w:tc>
        <w:tc>
          <w:tcPr>
            <w:tcW w:w="1134"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3371020210120100087045</w:t>
            </w:r>
          </w:p>
        </w:tc>
        <w:tc>
          <w:tcPr>
            <w:tcW w:w="1985"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补充流动资金</w:t>
            </w:r>
          </w:p>
        </w:tc>
        <w:tc>
          <w:tcPr>
            <w:tcW w:w="2460" w:type="dxa"/>
            <w:vAlign w:val="center"/>
          </w:tcPr>
          <w:p w:rsidR="00470B55" w:rsidRPr="009731CB" w:rsidRDefault="00470B55" w:rsidP="00DE52FC">
            <w:pPr>
              <w:autoSpaceDE w:val="0"/>
              <w:autoSpaceDN w:val="0"/>
              <w:adjustRightInd w:val="0"/>
              <w:jc w:val="center"/>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已注销</w:t>
            </w:r>
            <w:r w:rsidR="00B0564A" w:rsidRPr="009731CB">
              <w:rPr>
                <w:rFonts w:asciiTheme="majorEastAsia" w:eastAsiaTheme="majorEastAsia" w:hAnsiTheme="majorEastAsia" w:cs="黑体" w:hint="eastAsia"/>
                <w:color w:val="000000"/>
                <w:kern w:val="0"/>
                <w:sz w:val="24"/>
              </w:rPr>
              <w:t>,详细内容可参见公司于2017年8月25日披露的《关于注销部分募集资金专项账户的公告》</w:t>
            </w:r>
          </w:p>
        </w:tc>
      </w:tr>
      <w:tr w:rsidR="00B0564A" w:rsidRPr="009731CB" w:rsidTr="00BC5CBF">
        <w:trPr>
          <w:cantSplit/>
          <w:trHeight w:val="619"/>
        </w:trPr>
        <w:tc>
          <w:tcPr>
            <w:tcW w:w="1384" w:type="dxa"/>
            <w:vAlign w:val="center"/>
          </w:tcPr>
          <w:p w:rsidR="00B0564A" w:rsidRPr="009731CB" w:rsidRDefault="006A23AE" w:rsidP="004A7F98">
            <w:pPr>
              <w:autoSpaceDE w:val="0"/>
              <w:autoSpaceDN w:val="0"/>
              <w:adjustRightInd w:val="0"/>
              <w:rPr>
                <w:rFonts w:asciiTheme="minorEastAsia" w:eastAsiaTheme="minorEastAsia" w:hAnsiTheme="minorEastAsia" w:cs="黑体"/>
                <w:color w:val="000000"/>
                <w:kern w:val="0"/>
                <w:sz w:val="24"/>
              </w:rPr>
            </w:pPr>
            <w:r>
              <w:rPr>
                <w:rFonts w:asciiTheme="minorEastAsia" w:eastAsiaTheme="minorEastAsia" w:hAnsiTheme="minorEastAsia" w:cs="黑体" w:hint="eastAsia"/>
                <w:color w:val="000000"/>
                <w:kern w:val="0"/>
                <w:sz w:val="24"/>
              </w:rPr>
              <w:lastRenderedPageBreak/>
              <w:t>阿克苏华孚色纺</w:t>
            </w:r>
            <w:r w:rsidR="00B0564A" w:rsidRPr="009731CB">
              <w:rPr>
                <w:rFonts w:asciiTheme="minorEastAsia" w:eastAsiaTheme="minorEastAsia" w:hAnsiTheme="minorEastAsia" w:cs="黑体" w:hint="eastAsia"/>
                <w:color w:val="000000"/>
                <w:kern w:val="0"/>
                <w:sz w:val="24"/>
              </w:rPr>
              <w:t>有限公司</w:t>
            </w:r>
          </w:p>
        </w:tc>
        <w:tc>
          <w:tcPr>
            <w:tcW w:w="1559"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中国农业银行股份有限公司乌鲁木齐友好路支行</w:t>
            </w:r>
          </w:p>
        </w:tc>
        <w:tc>
          <w:tcPr>
            <w:tcW w:w="1134"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30004401040012698</w:t>
            </w:r>
          </w:p>
        </w:tc>
        <w:tc>
          <w:tcPr>
            <w:tcW w:w="1985"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阿克苏16万锭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tc>
        <w:tc>
          <w:tcPr>
            <w:tcW w:w="2460" w:type="dxa"/>
            <w:vAlign w:val="center"/>
          </w:tcPr>
          <w:p w:rsidR="00B0564A" w:rsidRPr="009731CB" w:rsidRDefault="00F67759" w:rsidP="004A7F98">
            <w:pPr>
              <w:autoSpaceDE w:val="0"/>
              <w:autoSpaceDN w:val="0"/>
              <w:adjustRightInd w:val="0"/>
              <w:jc w:val="center"/>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已注销,详细内容可参见公司于</w:t>
            </w:r>
            <w:r>
              <w:rPr>
                <w:rFonts w:asciiTheme="majorEastAsia" w:eastAsiaTheme="majorEastAsia" w:hAnsiTheme="majorEastAsia" w:cs="黑体" w:hint="eastAsia"/>
                <w:color w:val="000000"/>
                <w:kern w:val="0"/>
                <w:sz w:val="24"/>
              </w:rPr>
              <w:t>2018</w:t>
            </w:r>
            <w:r w:rsidRPr="009731CB">
              <w:rPr>
                <w:rFonts w:asciiTheme="majorEastAsia" w:eastAsiaTheme="majorEastAsia" w:hAnsiTheme="majorEastAsia" w:cs="黑体" w:hint="eastAsia"/>
                <w:color w:val="000000"/>
                <w:kern w:val="0"/>
                <w:sz w:val="24"/>
              </w:rPr>
              <w:t>年</w:t>
            </w:r>
            <w:r>
              <w:rPr>
                <w:rFonts w:asciiTheme="majorEastAsia" w:eastAsiaTheme="majorEastAsia" w:hAnsiTheme="majorEastAsia" w:cs="黑体" w:hint="eastAsia"/>
                <w:color w:val="000000"/>
                <w:kern w:val="0"/>
                <w:sz w:val="24"/>
              </w:rPr>
              <w:t>7</w:t>
            </w:r>
            <w:r w:rsidRPr="009731CB">
              <w:rPr>
                <w:rFonts w:asciiTheme="majorEastAsia" w:eastAsiaTheme="majorEastAsia" w:hAnsiTheme="majorEastAsia" w:cs="黑体" w:hint="eastAsia"/>
                <w:color w:val="000000"/>
                <w:kern w:val="0"/>
                <w:sz w:val="24"/>
              </w:rPr>
              <w:t>月</w:t>
            </w:r>
            <w:r>
              <w:rPr>
                <w:rFonts w:asciiTheme="majorEastAsia" w:eastAsiaTheme="majorEastAsia" w:hAnsiTheme="majorEastAsia" w:cs="黑体" w:hint="eastAsia"/>
                <w:color w:val="000000"/>
                <w:kern w:val="0"/>
                <w:sz w:val="24"/>
              </w:rPr>
              <w:t>21</w:t>
            </w:r>
            <w:r w:rsidRPr="009731CB">
              <w:rPr>
                <w:rFonts w:asciiTheme="majorEastAsia" w:eastAsiaTheme="majorEastAsia" w:hAnsiTheme="majorEastAsia" w:cs="黑体" w:hint="eastAsia"/>
                <w:color w:val="000000"/>
                <w:kern w:val="0"/>
                <w:sz w:val="24"/>
              </w:rPr>
              <w:t>日披露的《关于注销部分募集资金专项账户的公告》</w:t>
            </w:r>
          </w:p>
        </w:tc>
      </w:tr>
      <w:tr w:rsidR="006A23AE" w:rsidRPr="009731CB" w:rsidTr="003900AE">
        <w:trPr>
          <w:cantSplit/>
          <w:trHeight w:val="619"/>
        </w:trPr>
        <w:tc>
          <w:tcPr>
            <w:tcW w:w="1384" w:type="dxa"/>
            <w:vAlign w:val="center"/>
          </w:tcPr>
          <w:p w:rsidR="006A23AE" w:rsidRPr="009731CB" w:rsidRDefault="006A23AE" w:rsidP="00141BBA">
            <w:pPr>
              <w:autoSpaceDE w:val="0"/>
              <w:autoSpaceDN w:val="0"/>
              <w:adjustRightInd w:val="0"/>
              <w:rPr>
                <w:rFonts w:asciiTheme="minorEastAsia" w:eastAsiaTheme="minorEastAsia" w:hAnsiTheme="minorEastAsia" w:cs="黑体"/>
                <w:color w:val="000000"/>
                <w:kern w:val="0"/>
                <w:sz w:val="24"/>
              </w:rPr>
            </w:pPr>
            <w:r w:rsidRPr="009731CB">
              <w:rPr>
                <w:rFonts w:asciiTheme="minorEastAsia" w:eastAsiaTheme="minorEastAsia" w:hAnsiTheme="minorEastAsia" w:cs="黑体" w:hint="eastAsia"/>
                <w:color w:val="000000"/>
                <w:kern w:val="0"/>
                <w:sz w:val="24"/>
              </w:rPr>
              <w:t>华孚时尚股份有限公司</w:t>
            </w:r>
          </w:p>
        </w:tc>
        <w:tc>
          <w:tcPr>
            <w:tcW w:w="1559" w:type="dxa"/>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中国建设银行股份有限公司深圳罗湖支行</w:t>
            </w:r>
          </w:p>
        </w:tc>
        <w:tc>
          <w:tcPr>
            <w:tcW w:w="1134" w:type="dxa"/>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44250100002800000781</w:t>
            </w:r>
          </w:p>
        </w:tc>
        <w:tc>
          <w:tcPr>
            <w:tcW w:w="1985" w:type="dxa"/>
            <w:vMerge w:val="restart"/>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华孚（越南）16万锭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tc>
        <w:tc>
          <w:tcPr>
            <w:tcW w:w="2460" w:type="dxa"/>
            <w:vAlign w:val="center"/>
          </w:tcPr>
          <w:p w:rsidR="006A23AE" w:rsidRPr="009731CB" w:rsidRDefault="003900AE" w:rsidP="003900AE">
            <w:pPr>
              <w:autoSpaceDE w:val="0"/>
              <w:autoSpaceDN w:val="0"/>
              <w:adjustRightInd w:val="0"/>
              <w:jc w:val="center"/>
              <w:rPr>
                <w:rFonts w:asciiTheme="majorEastAsia" w:eastAsiaTheme="majorEastAsia" w:hAnsiTheme="majorEastAsia" w:cs="黑体"/>
                <w:color w:val="000000"/>
                <w:kern w:val="0"/>
                <w:sz w:val="24"/>
              </w:rPr>
            </w:pPr>
            <w:r>
              <w:rPr>
                <w:rFonts w:asciiTheme="majorEastAsia" w:eastAsiaTheme="majorEastAsia" w:hAnsiTheme="majorEastAsia" w:cs="黑体" w:hint="eastAsia"/>
                <w:color w:val="000000"/>
                <w:kern w:val="0"/>
                <w:sz w:val="24"/>
              </w:rPr>
              <w:t>本次注销</w:t>
            </w:r>
          </w:p>
        </w:tc>
      </w:tr>
      <w:tr w:rsidR="006A23AE" w:rsidRPr="009731CB" w:rsidTr="003900AE">
        <w:trPr>
          <w:cantSplit/>
          <w:trHeight w:val="619"/>
        </w:trPr>
        <w:tc>
          <w:tcPr>
            <w:tcW w:w="1384" w:type="dxa"/>
            <w:vAlign w:val="center"/>
          </w:tcPr>
          <w:p w:rsidR="006A23AE" w:rsidRPr="009731CB" w:rsidRDefault="006A23AE" w:rsidP="00141BBA">
            <w:pPr>
              <w:autoSpaceDE w:val="0"/>
              <w:autoSpaceDN w:val="0"/>
              <w:adjustRightInd w:val="0"/>
              <w:rPr>
                <w:rFonts w:asciiTheme="minorEastAsia" w:eastAsiaTheme="minorEastAsia" w:hAnsiTheme="minorEastAsia" w:cs="黑体"/>
                <w:color w:val="000000"/>
                <w:kern w:val="0"/>
                <w:sz w:val="24"/>
              </w:rPr>
            </w:pPr>
            <w:r w:rsidRPr="009731CB">
              <w:rPr>
                <w:sz w:val="24"/>
              </w:rPr>
              <w:t>华孚（越南）实业独资有限公司</w:t>
            </w:r>
          </w:p>
        </w:tc>
        <w:tc>
          <w:tcPr>
            <w:tcW w:w="1559" w:type="dxa"/>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r w:rsidRPr="009731CB">
              <w:rPr>
                <w:sz w:val="24"/>
              </w:rPr>
              <w:t>中国建设银行股份有限公司胡志明市分行</w:t>
            </w:r>
          </w:p>
        </w:tc>
        <w:tc>
          <w:tcPr>
            <w:tcW w:w="1134" w:type="dxa"/>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601037538068</w:t>
            </w:r>
          </w:p>
        </w:tc>
        <w:tc>
          <w:tcPr>
            <w:tcW w:w="1985" w:type="dxa"/>
            <w:vMerge/>
            <w:vAlign w:val="center"/>
          </w:tcPr>
          <w:p w:rsidR="006A23AE" w:rsidRPr="009731CB" w:rsidRDefault="006A23AE" w:rsidP="00141BBA">
            <w:pPr>
              <w:autoSpaceDE w:val="0"/>
              <w:autoSpaceDN w:val="0"/>
              <w:adjustRightInd w:val="0"/>
              <w:rPr>
                <w:rFonts w:asciiTheme="majorEastAsia" w:eastAsiaTheme="majorEastAsia" w:hAnsiTheme="majorEastAsia" w:cs="黑体"/>
                <w:color w:val="000000"/>
                <w:kern w:val="0"/>
                <w:sz w:val="24"/>
              </w:rPr>
            </w:pPr>
          </w:p>
        </w:tc>
        <w:tc>
          <w:tcPr>
            <w:tcW w:w="2460" w:type="dxa"/>
            <w:vAlign w:val="center"/>
          </w:tcPr>
          <w:p w:rsidR="006A23AE" w:rsidRPr="009731CB" w:rsidRDefault="003900AE" w:rsidP="003900AE">
            <w:pPr>
              <w:autoSpaceDE w:val="0"/>
              <w:autoSpaceDN w:val="0"/>
              <w:adjustRightInd w:val="0"/>
              <w:jc w:val="center"/>
              <w:rPr>
                <w:rFonts w:asciiTheme="majorEastAsia" w:eastAsiaTheme="majorEastAsia" w:hAnsiTheme="majorEastAsia" w:cs="黑体"/>
                <w:color w:val="000000"/>
                <w:kern w:val="0"/>
                <w:sz w:val="24"/>
              </w:rPr>
            </w:pPr>
            <w:r>
              <w:rPr>
                <w:rFonts w:asciiTheme="majorEastAsia" w:eastAsiaTheme="majorEastAsia" w:hAnsiTheme="majorEastAsia" w:cs="黑体" w:hint="eastAsia"/>
                <w:color w:val="000000"/>
                <w:kern w:val="0"/>
                <w:sz w:val="24"/>
              </w:rPr>
              <w:t>本次</w:t>
            </w:r>
            <w:r w:rsidR="006A23AE">
              <w:rPr>
                <w:rFonts w:asciiTheme="majorEastAsia" w:eastAsiaTheme="majorEastAsia" w:hAnsiTheme="majorEastAsia" w:cs="黑体" w:hint="eastAsia"/>
                <w:color w:val="000000"/>
                <w:kern w:val="0"/>
                <w:sz w:val="24"/>
              </w:rPr>
              <w:t>注销</w:t>
            </w:r>
          </w:p>
        </w:tc>
      </w:tr>
    </w:tbl>
    <w:p w:rsidR="00141BBA" w:rsidRPr="00D54481" w:rsidRDefault="00141BBA"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以上内容详见公司于2017年3月24日</w:t>
      </w:r>
      <w:r w:rsidR="00470B55">
        <w:rPr>
          <w:rFonts w:asciiTheme="minorEastAsia" w:eastAsiaTheme="minorEastAsia" w:hAnsiTheme="minorEastAsia" w:hint="eastAsia"/>
          <w:sz w:val="24"/>
        </w:rPr>
        <w:t>和2017年8月17日</w:t>
      </w:r>
      <w:r w:rsidRPr="00D54481">
        <w:rPr>
          <w:rFonts w:asciiTheme="minorEastAsia" w:eastAsiaTheme="minorEastAsia" w:hAnsiTheme="minorEastAsia" w:hint="eastAsia"/>
          <w:sz w:val="24"/>
        </w:rPr>
        <w:t>刊登在《证券时报》、《中国证券报》及巨潮资讯网http://www.cninfo.com.cn上的《关于设立非公开发行股票募集资金专户并签订募集资金三方监管协议的公告》</w:t>
      </w:r>
      <w:r w:rsidR="00470B55">
        <w:rPr>
          <w:rFonts w:asciiTheme="minorEastAsia" w:eastAsiaTheme="minorEastAsia" w:hAnsiTheme="minorEastAsia" w:hint="eastAsia"/>
          <w:sz w:val="24"/>
        </w:rPr>
        <w:t>及《</w:t>
      </w:r>
      <w:r w:rsidR="00470B55" w:rsidRPr="00470B55">
        <w:rPr>
          <w:rFonts w:asciiTheme="minorEastAsia" w:eastAsiaTheme="minorEastAsia" w:hAnsiTheme="minorEastAsia"/>
          <w:sz w:val="24"/>
        </w:rPr>
        <w:t>关于签订募集资金三方监管协议补充协议的公告</w:t>
      </w:r>
      <w:r w:rsidR="00470B55">
        <w:rPr>
          <w:rFonts w:asciiTheme="minorEastAsia" w:eastAsiaTheme="minorEastAsia" w:hAnsiTheme="minorEastAsia" w:hint="eastAsia"/>
          <w:sz w:val="24"/>
        </w:rPr>
        <w:t>》</w:t>
      </w:r>
      <w:r w:rsidRPr="00D54481">
        <w:rPr>
          <w:rFonts w:asciiTheme="minorEastAsia" w:eastAsiaTheme="minorEastAsia" w:hAnsiTheme="minorEastAsia" w:hint="eastAsia"/>
          <w:sz w:val="24"/>
        </w:rPr>
        <w:t>。</w:t>
      </w:r>
    </w:p>
    <w:p w:rsidR="00B05F3C" w:rsidRPr="00D54481" w:rsidRDefault="00B05F3C" w:rsidP="0048540F">
      <w:pPr>
        <w:spacing w:line="360" w:lineRule="auto"/>
        <w:ind w:firstLineChars="200" w:firstLine="482"/>
        <w:rPr>
          <w:rFonts w:asciiTheme="minorEastAsia" w:eastAsiaTheme="minorEastAsia" w:hAnsiTheme="minorEastAsia"/>
          <w:b/>
          <w:sz w:val="24"/>
        </w:rPr>
      </w:pPr>
      <w:r w:rsidRPr="00D54481">
        <w:rPr>
          <w:rFonts w:asciiTheme="minorEastAsia" w:eastAsiaTheme="minorEastAsia" w:hAnsiTheme="minorEastAsia" w:hint="eastAsia"/>
          <w:b/>
          <w:sz w:val="24"/>
        </w:rPr>
        <w:t>三、本次注销的募集资金专户情况</w:t>
      </w:r>
    </w:p>
    <w:p w:rsidR="0060371E"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（一）本次注销的募集资金专户基本情况</w:t>
      </w:r>
    </w:p>
    <w:p w:rsidR="00F67759" w:rsidRPr="00D54481" w:rsidRDefault="00F67759" w:rsidP="006A23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D54481">
        <w:rPr>
          <w:rFonts w:asciiTheme="minorEastAsia" w:eastAsiaTheme="minorEastAsia" w:hAnsiTheme="minorEastAsia" w:hint="eastAsia"/>
          <w:sz w:val="24"/>
        </w:rPr>
        <w:t>账户名称：</w:t>
      </w:r>
      <w:r w:rsidRPr="009731CB">
        <w:rPr>
          <w:sz w:val="24"/>
        </w:rPr>
        <w:t>华孚（越南）实业独资有限公司</w:t>
      </w:r>
    </w:p>
    <w:p w:rsidR="00F67759" w:rsidRDefault="00F67759" w:rsidP="00F67759">
      <w:pPr>
        <w:spacing w:line="360" w:lineRule="auto"/>
        <w:ind w:firstLineChars="200" w:firstLine="480"/>
        <w:rPr>
          <w:rFonts w:asciiTheme="majorEastAsia" w:eastAsiaTheme="majorEastAsia" w:hAnsiTheme="majorEastAsia" w:cs="黑体"/>
          <w:color w:val="000000"/>
          <w:kern w:val="0"/>
          <w:sz w:val="24"/>
        </w:rPr>
      </w:pPr>
      <w:r w:rsidRPr="00D54481">
        <w:rPr>
          <w:rFonts w:asciiTheme="minorEastAsia" w:eastAsiaTheme="minorEastAsia" w:hAnsiTheme="minorEastAsia" w:hint="eastAsia"/>
          <w:sz w:val="24"/>
        </w:rPr>
        <w:t>开户银行：</w:t>
      </w:r>
      <w:r w:rsidRPr="009731CB">
        <w:rPr>
          <w:sz w:val="24"/>
        </w:rPr>
        <w:t>中国建设银行股份有限公司胡志明市分行</w:t>
      </w:r>
    </w:p>
    <w:p w:rsidR="00F67759" w:rsidRPr="00D54481" w:rsidRDefault="00F67759" w:rsidP="00F67759">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银行账号：</w:t>
      </w:r>
      <w:r w:rsidRPr="009731CB">
        <w:rPr>
          <w:rFonts w:asciiTheme="majorEastAsia" w:eastAsiaTheme="majorEastAsia" w:hAnsiTheme="majorEastAsia" w:cs="黑体"/>
          <w:color w:val="000000"/>
          <w:kern w:val="0"/>
          <w:sz w:val="24"/>
        </w:rPr>
        <w:t>601037538068</w:t>
      </w:r>
      <w:r w:rsidRPr="00D54481">
        <w:rPr>
          <w:rFonts w:asciiTheme="minorEastAsia" w:eastAsiaTheme="minorEastAsia" w:hAnsiTheme="minorEastAsia"/>
          <w:sz w:val="24"/>
        </w:rPr>
        <w:t xml:space="preserve"> </w:t>
      </w:r>
    </w:p>
    <w:p w:rsidR="00F67759" w:rsidRDefault="00F67759" w:rsidP="00F67759">
      <w:pPr>
        <w:spacing w:line="360" w:lineRule="auto"/>
        <w:ind w:firstLineChars="200" w:firstLine="480"/>
        <w:rPr>
          <w:rFonts w:asciiTheme="majorEastAsia" w:eastAsiaTheme="majorEastAsia" w:hAnsiTheme="majorEastAsia" w:cs="黑体"/>
          <w:color w:val="000000"/>
          <w:kern w:val="0"/>
          <w:sz w:val="24"/>
        </w:rPr>
      </w:pPr>
      <w:r w:rsidRPr="00D54481">
        <w:rPr>
          <w:rFonts w:asciiTheme="minorEastAsia" w:eastAsiaTheme="minorEastAsia" w:hAnsiTheme="minorEastAsia" w:hint="eastAsia"/>
          <w:sz w:val="24"/>
        </w:rPr>
        <w:t>专户资金用途：</w:t>
      </w:r>
      <w:r w:rsidRPr="009731CB">
        <w:rPr>
          <w:rFonts w:asciiTheme="majorEastAsia" w:eastAsiaTheme="majorEastAsia" w:hAnsiTheme="majorEastAsia" w:cs="黑体" w:hint="eastAsia"/>
          <w:color w:val="000000"/>
          <w:kern w:val="0"/>
          <w:sz w:val="24"/>
        </w:rPr>
        <w:t>华孚（越南）16万锭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p w:rsidR="003900AE" w:rsidRPr="009731CB" w:rsidRDefault="003900AE" w:rsidP="003900AE">
      <w:pPr>
        <w:autoSpaceDE w:val="0"/>
        <w:autoSpaceDN w:val="0"/>
        <w:adjustRightInd w:val="0"/>
        <w:ind w:firstLineChars="200" w:firstLine="480"/>
        <w:rPr>
          <w:rFonts w:asciiTheme="minorEastAsia" w:eastAsiaTheme="minorEastAsia" w:hAnsiTheme="minorEastAsia" w:cs="黑体"/>
          <w:color w:val="000000"/>
          <w:kern w:val="0"/>
          <w:sz w:val="24"/>
        </w:rPr>
      </w:pPr>
      <w:r>
        <w:rPr>
          <w:rFonts w:asciiTheme="minorEastAsia" w:eastAsiaTheme="minorEastAsia" w:hAnsiTheme="minorEastAsia" w:hint="eastAsia"/>
          <w:sz w:val="24"/>
        </w:rPr>
        <w:t>2、</w:t>
      </w:r>
      <w:r w:rsidRPr="00D54481">
        <w:rPr>
          <w:rFonts w:asciiTheme="minorEastAsia" w:eastAsiaTheme="minorEastAsia" w:hAnsiTheme="minorEastAsia" w:hint="eastAsia"/>
          <w:sz w:val="24"/>
        </w:rPr>
        <w:t>账户名称：</w:t>
      </w:r>
      <w:r w:rsidRPr="009731CB">
        <w:rPr>
          <w:rFonts w:asciiTheme="minorEastAsia" w:eastAsiaTheme="minorEastAsia" w:hAnsiTheme="minorEastAsia" w:cs="黑体" w:hint="eastAsia"/>
          <w:color w:val="000000"/>
          <w:kern w:val="0"/>
          <w:sz w:val="24"/>
        </w:rPr>
        <w:t>华孚时尚股份有限公司</w:t>
      </w:r>
    </w:p>
    <w:p w:rsidR="003900AE" w:rsidRDefault="003900AE" w:rsidP="003900AE">
      <w:pPr>
        <w:spacing w:line="360" w:lineRule="auto"/>
        <w:ind w:firstLineChars="200" w:firstLine="480"/>
        <w:rPr>
          <w:rFonts w:asciiTheme="majorEastAsia" w:eastAsiaTheme="majorEastAsia" w:hAnsiTheme="majorEastAsia" w:cs="黑体"/>
          <w:color w:val="000000"/>
          <w:kern w:val="0"/>
          <w:sz w:val="24"/>
        </w:rPr>
      </w:pPr>
      <w:r w:rsidRPr="00D54481">
        <w:rPr>
          <w:rFonts w:asciiTheme="minorEastAsia" w:eastAsiaTheme="minorEastAsia" w:hAnsiTheme="minorEastAsia" w:hint="eastAsia"/>
          <w:sz w:val="24"/>
        </w:rPr>
        <w:t>开户银行：</w:t>
      </w:r>
      <w:r w:rsidRPr="009731CB">
        <w:rPr>
          <w:rFonts w:asciiTheme="majorEastAsia" w:eastAsiaTheme="majorEastAsia" w:hAnsiTheme="majorEastAsia" w:cs="黑体" w:hint="eastAsia"/>
          <w:color w:val="000000"/>
          <w:kern w:val="0"/>
          <w:sz w:val="24"/>
        </w:rPr>
        <w:t>中国建设银行股份有限公司深圳罗湖支行</w:t>
      </w:r>
    </w:p>
    <w:p w:rsidR="003900AE" w:rsidRPr="009731CB" w:rsidRDefault="003900AE" w:rsidP="003900AE">
      <w:pPr>
        <w:autoSpaceDE w:val="0"/>
        <w:autoSpaceDN w:val="0"/>
        <w:adjustRightInd w:val="0"/>
        <w:ind w:firstLineChars="200" w:firstLine="480"/>
        <w:rPr>
          <w:rFonts w:asciiTheme="majorEastAsia" w:eastAsiaTheme="majorEastAsia" w:hAnsiTheme="majorEastAsia" w:cs="黑体"/>
          <w:color w:val="000000"/>
          <w:kern w:val="0"/>
          <w:sz w:val="24"/>
        </w:rPr>
      </w:pPr>
      <w:r w:rsidRPr="00D54481">
        <w:rPr>
          <w:rFonts w:asciiTheme="minorEastAsia" w:eastAsiaTheme="minorEastAsia" w:hAnsiTheme="minorEastAsia" w:hint="eastAsia"/>
          <w:sz w:val="24"/>
        </w:rPr>
        <w:t>银行账号：</w:t>
      </w:r>
      <w:r w:rsidRPr="009731CB">
        <w:rPr>
          <w:rFonts w:asciiTheme="majorEastAsia" w:eastAsiaTheme="majorEastAsia" w:hAnsiTheme="majorEastAsia" w:cs="黑体"/>
          <w:color w:val="000000"/>
          <w:kern w:val="0"/>
          <w:sz w:val="24"/>
        </w:rPr>
        <w:t>44250100002800000781</w:t>
      </w:r>
    </w:p>
    <w:p w:rsidR="003900AE" w:rsidRDefault="003900AE" w:rsidP="003900AE">
      <w:pPr>
        <w:spacing w:line="360" w:lineRule="auto"/>
        <w:ind w:firstLineChars="200" w:firstLine="480"/>
        <w:rPr>
          <w:rFonts w:asciiTheme="majorEastAsia" w:eastAsiaTheme="majorEastAsia" w:hAnsiTheme="majorEastAsia" w:cs="黑体"/>
          <w:color w:val="000000"/>
          <w:kern w:val="0"/>
          <w:sz w:val="24"/>
        </w:rPr>
      </w:pPr>
      <w:r w:rsidRPr="00D54481">
        <w:rPr>
          <w:rFonts w:asciiTheme="minorEastAsia" w:eastAsiaTheme="minorEastAsia" w:hAnsiTheme="minorEastAsia" w:hint="eastAsia"/>
          <w:sz w:val="24"/>
        </w:rPr>
        <w:t>专户资金用途：</w:t>
      </w:r>
      <w:r w:rsidRPr="009731CB">
        <w:rPr>
          <w:rFonts w:asciiTheme="majorEastAsia" w:eastAsiaTheme="majorEastAsia" w:hAnsiTheme="majorEastAsia" w:cs="黑体" w:hint="eastAsia"/>
          <w:color w:val="000000"/>
          <w:kern w:val="0"/>
          <w:sz w:val="24"/>
        </w:rPr>
        <w:t>华孚（越南）16万锭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p w:rsidR="00B05F3C" w:rsidRPr="00D54481" w:rsidRDefault="0061299B" w:rsidP="004854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B05F3C" w:rsidRPr="00D54481">
        <w:rPr>
          <w:rFonts w:asciiTheme="minorEastAsia" w:eastAsiaTheme="minorEastAsia" w:hAnsiTheme="minorEastAsia" w:hint="eastAsia"/>
          <w:sz w:val="24"/>
        </w:rPr>
        <w:t>）本次注销的募集资金专户使用情况</w:t>
      </w:r>
    </w:p>
    <w:p w:rsidR="003B057B" w:rsidRPr="00D54481" w:rsidRDefault="00997A13" w:rsidP="004854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募集资金到位后，公司严格按照</w:t>
      </w:r>
      <w:r w:rsidR="00B05F3C" w:rsidRPr="00D54481">
        <w:rPr>
          <w:rFonts w:asciiTheme="minorEastAsia" w:eastAsiaTheme="minorEastAsia" w:hAnsiTheme="minorEastAsia" w:hint="eastAsia"/>
          <w:sz w:val="24"/>
        </w:rPr>
        <w:t>募集资金投资项目使用募集资金。截至</w:t>
      </w:r>
      <w:r w:rsidR="00F67759">
        <w:rPr>
          <w:rFonts w:asciiTheme="minorEastAsia" w:eastAsiaTheme="minorEastAsia" w:hAnsiTheme="minorEastAsia" w:hint="eastAsia"/>
          <w:sz w:val="24"/>
        </w:rPr>
        <w:t>2019</w:t>
      </w:r>
      <w:r w:rsidR="002D28DA" w:rsidRPr="00D54481">
        <w:rPr>
          <w:rFonts w:asciiTheme="minorEastAsia" w:eastAsiaTheme="minorEastAsia" w:hAnsiTheme="minorEastAsia" w:hint="eastAsia"/>
          <w:sz w:val="24"/>
        </w:rPr>
        <w:t>年</w:t>
      </w:r>
      <w:r w:rsidR="00F67759">
        <w:rPr>
          <w:rFonts w:asciiTheme="minorEastAsia" w:eastAsiaTheme="minorEastAsia" w:hAnsiTheme="minorEastAsia" w:hint="eastAsia"/>
          <w:sz w:val="24"/>
        </w:rPr>
        <w:t>2</w:t>
      </w:r>
      <w:r w:rsidR="002D28DA" w:rsidRPr="00D54481">
        <w:rPr>
          <w:rFonts w:asciiTheme="minorEastAsia" w:eastAsiaTheme="minorEastAsia" w:hAnsiTheme="minorEastAsia" w:hint="eastAsia"/>
          <w:sz w:val="24"/>
        </w:rPr>
        <w:t>月</w:t>
      </w:r>
      <w:r w:rsidR="00F67759">
        <w:rPr>
          <w:rFonts w:asciiTheme="minorEastAsia" w:eastAsiaTheme="minorEastAsia" w:hAnsiTheme="minorEastAsia" w:hint="eastAsia"/>
          <w:sz w:val="24"/>
        </w:rPr>
        <w:t>22</w:t>
      </w:r>
      <w:r w:rsidR="002D28DA" w:rsidRPr="00D54481">
        <w:rPr>
          <w:rFonts w:asciiTheme="minorEastAsia" w:eastAsiaTheme="minorEastAsia" w:hAnsiTheme="minorEastAsia" w:hint="eastAsia"/>
          <w:sz w:val="24"/>
        </w:rPr>
        <w:t>日</w:t>
      </w:r>
      <w:r w:rsidR="00B05F3C" w:rsidRPr="00D54481">
        <w:rPr>
          <w:rFonts w:asciiTheme="minorEastAsia" w:eastAsiaTheme="minorEastAsia" w:hAnsiTheme="minorEastAsia" w:hint="eastAsia"/>
          <w:sz w:val="24"/>
        </w:rPr>
        <w:t>，公司</w:t>
      </w:r>
      <w:r w:rsidR="00B05F3C" w:rsidRPr="00D54481">
        <w:rPr>
          <w:rFonts w:asciiTheme="minorEastAsia" w:eastAsiaTheme="minorEastAsia" w:hAnsiTheme="minorEastAsia"/>
          <w:sz w:val="24"/>
        </w:rPr>
        <w:t>“</w:t>
      </w:r>
      <w:r w:rsidR="00F67759">
        <w:rPr>
          <w:rFonts w:asciiTheme="minorEastAsia" w:eastAsiaTheme="minorEastAsia" w:hAnsiTheme="minorEastAsia" w:hint="eastAsia"/>
          <w:sz w:val="24"/>
        </w:rPr>
        <w:t>华孚（越南）</w:t>
      </w:r>
      <w:r w:rsidR="002D28DA" w:rsidRPr="00D54481">
        <w:rPr>
          <w:rFonts w:asciiTheme="minorEastAsia" w:eastAsiaTheme="minorEastAsia" w:hAnsiTheme="minorEastAsia" w:hint="eastAsia"/>
          <w:sz w:val="24"/>
        </w:rPr>
        <w:t>16万锭高档色纺纱</w:t>
      </w:r>
      <w:r w:rsidR="00B05F3C" w:rsidRPr="00D54481">
        <w:rPr>
          <w:rFonts w:asciiTheme="minorEastAsia" w:eastAsiaTheme="minorEastAsia" w:hAnsiTheme="minorEastAsia"/>
          <w:sz w:val="24"/>
        </w:rPr>
        <w:t>”</w:t>
      </w:r>
      <w:r w:rsidR="00B05F3C" w:rsidRPr="00D54481">
        <w:rPr>
          <w:rFonts w:asciiTheme="minorEastAsia" w:eastAsiaTheme="minorEastAsia" w:hAnsiTheme="minorEastAsia" w:hint="eastAsia"/>
          <w:sz w:val="24"/>
        </w:rPr>
        <w:t>项目</w:t>
      </w:r>
      <w:r w:rsidR="002D28DA" w:rsidRPr="00D54481">
        <w:rPr>
          <w:rFonts w:asciiTheme="minorEastAsia" w:eastAsiaTheme="minorEastAsia" w:hAnsiTheme="minorEastAsia" w:hint="eastAsia"/>
          <w:sz w:val="24"/>
        </w:rPr>
        <w:t>已建成投产。</w:t>
      </w:r>
      <w:r w:rsidR="00F67759" w:rsidRPr="00D54481">
        <w:rPr>
          <w:rFonts w:asciiTheme="minorEastAsia" w:eastAsiaTheme="minorEastAsia" w:hAnsiTheme="minorEastAsia" w:hint="eastAsia"/>
          <w:sz w:val="24"/>
        </w:rPr>
        <w:t>内容详见公司于</w:t>
      </w:r>
      <w:r w:rsidR="00F67759">
        <w:rPr>
          <w:rFonts w:asciiTheme="minorEastAsia" w:eastAsiaTheme="minorEastAsia" w:hAnsiTheme="minorEastAsia" w:hint="eastAsia"/>
          <w:sz w:val="24"/>
        </w:rPr>
        <w:t>2019</w:t>
      </w:r>
      <w:r w:rsidR="00F67759" w:rsidRPr="00D54481">
        <w:rPr>
          <w:rFonts w:asciiTheme="minorEastAsia" w:eastAsiaTheme="minorEastAsia" w:hAnsiTheme="minorEastAsia" w:hint="eastAsia"/>
          <w:sz w:val="24"/>
        </w:rPr>
        <w:t>年</w:t>
      </w:r>
      <w:r w:rsidR="00F67759">
        <w:rPr>
          <w:rFonts w:asciiTheme="minorEastAsia" w:eastAsiaTheme="minorEastAsia" w:hAnsiTheme="minorEastAsia" w:hint="eastAsia"/>
          <w:sz w:val="24"/>
        </w:rPr>
        <w:t>2</w:t>
      </w:r>
      <w:r w:rsidR="00F67759" w:rsidRPr="00D54481">
        <w:rPr>
          <w:rFonts w:asciiTheme="minorEastAsia" w:eastAsiaTheme="minorEastAsia" w:hAnsiTheme="minorEastAsia" w:hint="eastAsia"/>
          <w:sz w:val="24"/>
        </w:rPr>
        <w:t>月</w:t>
      </w:r>
      <w:r w:rsidR="00F67759">
        <w:rPr>
          <w:rFonts w:asciiTheme="minorEastAsia" w:eastAsiaTheme="minorEastAsia" w:hAnsiTheme="minorEastAsia" w:hint="eastAsia"/>
          <w:sz w:val="24"/>
        </w:rPr>
        <w:t>28</w:t>
      </w:r>
      <w:r w:rsidR="00F67759" w:rsidRPr="00D54481">
        <w:rPr>
          <w:rFonts w:asciiTheme="minorEastAsia" w:eastAsiaTheme="minorEastAsia" w:hAnsiTheme="minorEastAsia" w:hint="eastAsia"/>
          <w:sz w:val="24"/>
        </w:rPr>
        <w:t>日刊登在《证券时报》、《中国证券报》及巨潮资讯网</w:t>
      </w:r>
      <w:r w:rsidR="00BC5CBF">
        <w:rPr>
          <w:rFonts w:asciiTheme="minorEastAsia" w:eastAsiaTheme="minorEastAsia" w:hAnsiTheme="minorEastAsia" w:hint="eastAsia"/>
          <w:sz w:val="24"/>
        </w:rPr>
        <w:t>（</w:t>
      </w:r>
      <w:proofErr w:type="spellStart"/>
      <w:r w:rsidR="00F67759" w:rsidRPr="00D54481">
        <w:rPr>
          <w:rFonts w:asciiTheme="minorEastAsia" w:eastAsiaTheme="minorEastAsia" w:hAnsiTheme="minorEastAsia" w:hint="eastAsia"/>
          <w:sz w:val="24"/>
        </w:rPr>
        <w:t>www.cninfo.com.cn</w:t>
      </w:r>
      <w:proofErr w:type="spellEnd"/>
      <w:r w:rsidR="00BC5CBF">
        <w:rPr>
          <w:rFonts w:asciiTheme="minorEastAsia" w:eastAsiaTheme="minorEastAsia" w:hAnsiTheme="minorEastAsia" w:hint="eastAsia"/>
          <w:sz w:val="24"/>
        </w:rPr>
        <w:t>）</w:t>
      </w:r>
      <w:r w:rsidR="00F67759" w:rsidRPr="00D54481">
        <w:rPr>
          <w:rFonts w:asciiTheme="minorEastAsia" w:eastAsiaTheme="minorEastAsia" w:hAnsiTheme="minorEastAsia" w:hint="eastAsia"/>
          <w:sz w:val="24"/>
        </w:rPr>
        <w:t>上的《</w:t>
      </w:r>
      <w:r w:rsidR="00F67759" w:rsidRPr="00F67759">
        <w:rPr>
          <w:rFonts w:asciiTheme="minorEastAsia" w:eastAsiaTheme="minorEastAsia" w:hAnsiTheme="minorEastAsia"/>
          <w:sz w:val="24"/>
        </w:rPr>
        <w:fldChar w:fldCharType="begin"/>
      </w:r>
      <w:r w:rsidR="00F67759" w:rsidRPr="00F67759">
        <w:rPr>
          <w:rFonts w:asciiTheme="minorEastAsia" w:eastAsiaTheme="minorEastAsia" w:hAnsiTheme="minorEastAsia"/>
          <w:sz w:val="24"/>
        </w:rPr>
        <w:instrText xml:space="preserve"> HYPERLINK "http://180.96.8.44/EquitySalesWeb/F9/BulletinNews/Bulletin.aspx?Version=2&amp;Remarks=SmartReader&amp;NewTerminal=true&amp;WindCode=002042.SZ&amp;lan=cn" \l "file_0_1" \o "华孚时尚:关于募集资金投资项目结项并使用结余募集资金永久补充流动资金的公告" </w:instrText>
      </w:r>
      <w:r w:rsidR="00F67759" w:rsidRPr="00F67759">
        <w:rPr>
          <w:rFonts w:asciiTheme="minorEastAsia" w:eastAsiaTheme="minorEastAsia" w:hAnsiTheme="minorEastAsia"/>
          <w:sz w:val="24"/>
        </w:rPr>
        <w:fldChar w:fldCharType="separate"/>
      </w:r>
      <w:r w:rsidR="00F67759" w:rsidRPr="00F67759">
        <w:rPr>
          <w:rFonts w:asciiTheme="minorEastAsia" w:eastAsiaTheme="minorEastAsia" w:hAnsiTheme="minorEastAsia" w:hint="eastAsia"/>
          <w:sz w:val="24"/>
        </w:rPr>
        <w:t>关于募集资金投资项目结项并使用结余募集资金永久补充流动资金的公告</w:t>
      </w:r>
      <w:r w:rsidR="00F67759" w:rsidRPr="00F67759">
        <w:rPr>
          <w:rFonts w:asciiTheme="minorEastAsia" w:eastAsiaTheme="minorEastAsia" w:hAnsiTheme="minorEastAsia"/>
          <w:sz w:val="24"/>
        </w:rPr>
        <w:fldChar w:fldCharType="end"/>
      </w:r>
      <w:r w:rsidR="00F67759">
        <w:rPr>
          <w:rFonts w:asciiTheme="minorEastAsia" w:eastAsiaTheme="minorEastAsia" w:hAnsiTheme="minorEastAsia" w:hint="eastAsia"/>
          <w:sz w:val="24"/>
        </w:rPr>
        <w:t>》</w:t>
      </w:r>
      <w:r w:rsidR="00F67759" w:rsidRPr="00D54481">
        <w:rPr>
          <w:rFonts w:asciiTheme="minorEastAsia" w:eastAsiaTheme="minorEastAsia" w:hAnsiTheme="minorEastAsia" w:hint="eastAsia"/>
          <w:sz w:val="24"/>
        </w:rPr>
        <w:t>。</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（三）本次注销的募集资金专户注销情况</w:t>
      </w:r>
    </w:p>
    <w:p w:rsidR="00F67759"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lastRenderedPageBreak/>
        <w:t>鉴于公司已按照本次非公开发行股票募集资金规定的用途完成了</w:t>
      </w:r>
      <w:r w:rsidRPr="00D54481">
        <w:rPr>
          <w:rFonts w:asciiTheme="minorEastAsia" w:eastAsiaTheme="minorEastAsia" w:hAnsiTheme="minorEastAsia"/>
          <w:sz w:val="24"/>
        </w:rPr>
        <w:t>“</w:t>
      </w:r>
      <w:r w:rsidR="00BC5CBF">
        <w:rPr>
          <w:rFonts w:asciiTheme="minorEastAsia" w:eastAsiaTheme="minorEastAsia" w:hAnsiTheme="minorEastAsia" w:hint="eastAsia"/>
          <w:sz w:val="24"/>
        </w:rPr>
        <w:t>华孚（越南）</w:t>
      </w:r>
      <w:r w:rsidR="00BC5CBF" w:rsidRPr="00D54481">
        <w:rPr>
          <w:rFonts w:asciiTheme="minorEastAsia" w:eastAsiaTheme="minorEastAsia" w:hAnsiTheme="minorEastAsia" w:hint="eastAsia"/>
          <w:sz w:val="24"/>
        </w:rPr>
        <w:t>16万锭高档色纺纱</w:t>
      </w:r>
      <w:r w:rsidRPr="00D54481">
        <w:rPr>
          <w:rFonts w:asciiTheme="minorEastAsia" w:eastAsiaTheme="minorEastAsia" w:hAnsiTheme="minorEastAsia"/>
          <w:sz w:val="24"/>
        </w:rPr>
        <w:t>”</w:t>
      </w:r>
      <w:r w:rsidRPr="00D54481">
        <w:rPr>
          <w:rFonts w:asciiTheme="minorEastAsia" w:eastAsiaTheme="minorEastAsia" w:hAnsiTheme="minorEastAsia" w:hint="eastAsia"/>
          <w:sz w:val="24"/>
        </w:rPr>
        <w:t>项目</w:t>
      </w:r>
      <w:r w:rsidR="003B057B" w:rsidRPr="00D54481">
        <w:rPr>
          <w:rFonts w:asciiTheme="minorEastAsia" w:eastAsiaTheme="minorEastAsia" w:hAnsiTheme="minorEastAsia" w:hint="eastAsia"/>
          <w:sz w:val="24"/>
        </w:rPr>
        <w:t>建设</w:t>
      </w:r>
      <w:r w:rsidRPr="00D54481">
        <w:rPr>
          <w:rFonts w:asciiTheme="minorEastAsia" w:eastAsiaTheme="minorEastAsia" w:hAnsiTheme="minorEastAsia" w:hint="eastAsia"/>
          <w:sz w:val="24"/>
        </w:rPr>
        <w:t>工作，</w:t>
      </w:r>
      <w:r w:rsidR="003B057B" w:rsidRPr="00D54481">
        <w:rPr>
          <w:rFonts w:asciiTheme="minorEastAsia" w:eastAsiaTheme="minorEastAsia" w:hAnsiTheme="minorEastAsia" w:hint="eastAsia"/>
          <w:sz w:val="24"/>
        </w:rPr>
        <w:t>公司于</w:t>
      </w:r>
      <w:r w:rsidR="00F67759">
        <w:rPr>
          <w:rFonts w:asciiTheme="minorEastAsia" w:eastAsiaTheme="minorEastAsia" w:hAnsiTheme="minorEastAsia" w:hint="eastAsia"/>
          <w:sz w:val="24"/>
        </w:rPr>
        <w:t>2019</w:t>
      </w:r>
      <w:r w:rsidR="003B057B" w:rsidRPr="00D54481">
        <w:rPr>
          <w:rFonts w:asciiTheme="minorEastAsia" w:eastAsiaTheme="minorEastAsia" w:hAnsiTheme="minorEastAsia" w:hint="eastAsia"/>
          <w:sz w:val="24"/>
        </w:rPr>
        <w:t>年</w:t>
      </w:r>
      <w:r w:rsidR="00F67759">
        <w:rPr>
          <w:rFonts w:asciiTheme="minorEastAsia" w:eastAsiaTheme="minorEastAsia" w:hAnsiTheme="minorEastAsia" w:hint="eastAsia"/>
          <w:sz w:val="24"/>
        </w:rPr>
        <w:t>2</w:t>
      </w:r>
      <w:r w:rsidR="003B057B" w:rsidRPr="00D54481">
        <w:rPr>
          <w:rFonts w:asciiTheme="minorEastAsia" w:eastAsiaTheme="minorEastAsia" w:hAnsiTheme="minorEastAsia" w:hint="eastAsia"/>
          <w:sz w:val="24"/>
        </w:rPr>
        <w:t>月</w:t>
      </w:r>
      <w:r w:rsidR="00F67759">
        <w:rPr>
          <w:rFonts w:asciiTheme="minorEastAsia" w:eastAsiaTheme="minorEastAsia" w:hAnsiTheme="minorEastAsia" w:hint="eastAsia"/>
          <w:sz w:val="24"/>
        </w:rPr>
        <w:t>27日召开的第七</w:t>
      </w:r>
      <w:r w:rsidR="003B057B" w:rsidRPr="00D54481">
        <w:rPr>
          <w:rFonts w:asciiTheme="minorEastAsia" w:eastAsiaTheme="minorEastAsia" w:hAnsiTheme="minorEastAsia" w:hint="eastAsia"/>
          <w:sz w:val="24"/>
        </w:rPr>
        <w:t>届董事会</w:t>
      </w:r>
      <w:r w:rsidR="00F67759">
        <w:rPr>
          <w:rFonts w:asciiTheme="minorEastAsia" w:eastAsiaTheme="minorEastAsia" w:hAnsiTheme="minorEastAsia" w:hint="eastAsia"/>
          <w:sz w:val="24"/>
        </w:rPr>
        <w:t>2019</w:t>
      </w:r>
      <w:r w:rsidR="003B057B" w:rsidRPr="00D54481">
        <w:rPr>
          <w:rFonts w:asciiTheme="minorEastAsia" w:eastAsiaTheme="minorEastAsia" w:hAnsiTheme="minorEastAsia" w:hint="eastAsia"/>
          <w:sz w:val="24"/>
        </w:rPr>
        <w:t>年第一次临时会议、</w:t>
      </w:r>
      <w:r w:rsidR="00F67759">
        <w:rPr>
          <w:rFonts w:asciiTheme="minorEastAsia" w:eastAsiaTheme="minorEastAsia" w:hAnsiTheme="minorEastAsia" w:hint="eastAsia"/>
          <w:sz w:val="24"/>
        </w:rPr>
        <w:t>2019</w:t>
      </w:r>
      <w:r w:rsidR="003B057B" w:rsidRPr="00D54481">
        <w:rPr>
          <w:rFonts w:asciiTheme="minorEastAsia" w:eastAsiaTheme="minorEastAsia" w:hAnsiTheme="minorEastAsia" w:hint="eastAsia"/>
          <w:sz w:val="24"/>
        </w:rPr>
        <w:t>年</w:t>
      </w:r>
      <w:r w:rsidR="00F67759">
        <w:rPr>
          <w:rFonts w:asciiTheme="minorEastAsia" w:eastAsiaTheme="minorEastAsia" w:hAnsiTheme="minorEastAsia" w:hint="eastAsia"/>
          <w:sz w:val="24"/>
        </w:rPr>
        <w:t>3</w:t>
      </w:r>
      <w:r w:rsidR="003B057B" w:rsidRPr="00D54481">
        <w:rPr>
          <w:rFonts w:asciiTheme="minorEastAsia" w:eastAsiaTheme="minorEastAsia" w:hAnsiTheme="minorEastAsia" w:hint="eastAsia"/>
          <w:sz w:val="24"/>
        </w:rPr>
        <w:t>月</w:t>
      </w:r>
      <w:r w:rsidR="00F67759">
        <w:rPr>
          <w:rFonts w:asciiTheme="minorEastAsia" w:eastAsiaTheme="minorEastAsia" w:hAnsiTheme="minorEastAsia" w:hint="eastAsia"/>
          <w:sz w:val="24"/>
        </w:rPr>
        <w:t>15</w:t>
      </w:r>
      <w:r w:rsidR="003B057B" w:rsidRPr="00D54481">
        <w:rPr>
          <w:rFonts w:asciiTheme="minorEastAsia" w:eastAsiaTheme="minorEastAsia" w:hAnsiTheme="minorEastAsia" w:hint="eastAsia"/>
          <w:sz w:val="24"/>
        </w:rPr>
        <w:t>日召开</w:t>
      </w:r>
      <w:r w:rsidR="00F67759">
        <w:rPr>
          <w:rFonts w:asciiTheme="minorEastAsia" w:eastAsiaTheme="minorEastAsia" w:hAnsiTheme="minorEastAsia" w:hint="eastAsia"/>
          <w:sz w:val="24"/>
        </w:rPr>
        <w:t>2019</w:t>
      </w:r>
      <w:r w:rsidR="003B057B" w:rsidRPr="00D54481">
        <w:rPr>
          <w:rFonts w:asciiTheme="minorEastAsia" w:eastAsiaTheme="minorEastAsia" w:hAnsiTheme="minorEastAsia" w:hint="eastAsia"/>
          <w:sz w:val="24"/>
        </w:rPr>
        <w:t>年度</w:t>
      </w:r>
      <w:r w:rsidR="00F67759">
        <w:rPr>
          <w:rFonts w:asciiTheme="minorEastAsia" w:eastAsiaTheme="minorEastAsia" w:hAnsiTheme="minorEastAsia" w:hint="eastAsia"/>
          <w:sz w:val="24"/>
        </w:rPr>
        <w:t>第一次临时</w:t>
      </w:r>
      <w:r w:rsidR="003B057B" w:rsidRPr="00D54481">
        <w:rPr>
          <w:rFonts w:asciiTheme="minorEastAsia" w:eastAsiaTheme="minorEastAsia" w:hAnsiTheme="minorEastAsia" w:hint="eastAsia"/>
          <w:sz w:val="24"/>
        </w:rPr>
        <w:t>股东大会审议通过《</w:t>
      </w:r>
      <w:r w:rsidR="00F67759" w:rsidRPr="00F67759">
        <w:rPr>
          <w:rFonts w:asciiTheme="minorEastAsia" w:eastAsiaTheme="minorEastAsia" w:hAnsiTheme="minorEastAsia" w:hint="eastAsia"/>
          <w:sz w:val="24"/>
        </w:rPr>
        <w:t>关于使用募投项目结项结余资金永久补充流动资金的议案</w:t>
      </w:r>
      <w:r w:rsidR="00F67759">
        <w:rPr>
          <w:rFonts w:asciiTheme="minorEastAsia" w:eastAsiaTheme="minorEastAsia" w:hAnsiTheme="minorEastAsia" w:hint="eastAsia"/>
          <w:sz w:val="24"/>
        </w:rPr>
        <w:t>》，同意将</w:t>
      </w:r>
      <w:proofErr w:type="gramStart"/>
      <w:r w:rsidR="00F67759">
        <w:rPr>
          <w:rFonts w:asciiTheme="minorEastAsia" w:eastAsiaTheme="minorEastAsia" w:hAnsiTheme="minorEastAsia" w:hint="eastAsia"/>
          <w:sz w:val="24"/>
        </w:rPr>
        <w:t>公司募投项目</w:t>
      </w:r>
      <w:proofErr w:type="gramEnd"/>
      <w:r w:rsidR="00F67759">
        <w:rPr>
          <w:rFonts w:asciiTheme="minorEastAsia" w:eastAsiaTheme="minorEastAsia" w:hAnsiTheme="minorEastAsia" w:hint="eastAsia"/>
          <w:sz w:val="24"/>
        </w:rPr>
        <w:t>“华孚（越南）</w:t>
      </w:r>
      <w:r w:rsidR="003B057B" w:rsidRPr="00D54481">
        <w:rPr>
          <w:rFonts w:asciiTheme="minorEastAsia" w:eastAsiaTheme="minorEastAsia" w:hAnsiTheme="minorEastAsia" w:hint="eastAsia"/>
          <w:sz w:val="24"/>
        </w:rPr>
        <w:t>16万锭高档色纺纱”</w:t>
      </w:r>
      <w:proofErr w:type="gramStart"/>
      <w:r w:rsidR="003B057B" w:rsidRPr="00D54481">
        <w:rPr>
          <w:rFonts w:asciiTheme="minorEastAsia" w:eastAsiaTheme="minorEastAsia" w:hAnsiTheme="minorEastAsia" w:hint="eastAsia"/>
          <w:sz w:val="24"/>
        </w:rPr>
        <w:t>结项并</w:t>
      </w:r>
      <w:proofErr w:type="gramEnd"/>
      <w:r w:rsidR="003B057B" w:rsidRPr="00D54481">
        <w:rPr>
          <w:rFonts w:asciiTheme="minorEastAsia" w:eastAsiaTheme="minorEastAsia" w:hAnsiTheme="minorEastAsia" w:hint="eastAsia"/>
          <w:sz w:val="24"/>
        </w:rPr>
        <w:t>将结余募集资金永久性补充公司流动资金。</w:t>
      </w:r>
      <w:r w:rsidR="00F67759" w:rsidRPr="00D54481">
        <w:rPr>
          <w:rFonts w:asciiTheme="minorEastAsia" w:eastAsiaTheme="minorEastAsia" w:hAnsiTheme="minorEastAsia" w:hint="eastAsia"/>
          <w:sz w:val="24"/>
        </w:rPr>
        <w:t>内容详见公司于</w:t>
      </w:r>
      <w:r w:rsidR="00F67759">
        <w:rPr>
          <w:rFonts w:asciiTheme="minorEastAsia" w:eastAsiaTheme="minorEastAsia" w:hAnsiTheme="minorEastAsia" w:hint="eastAsia"/>
          <w:sz w:val="24"/>
        </w:rPr>
        <w:t>2019</w:t>
      </w:r>
      <w:r w:rsidR="00F67759" w:rsidRPr="00D54481">
        <w:rPr>
          <w:rFonts w:asciiTheme="minorEastAsia" w:eastAsiaTheme="minorEastAsia" w:hAnsiTheme="minorEastAsia" w:hint="eastAsia"/>
          <w:sz w:val="24"/>
        </w:rPr>
        <w:t>年</w:t>
      </w:r>
      <w:r w:rsidR="00F67759">
        <w:rPr>
          <w:rFonts w:asciiTheme="minorEastAsia" w:eastAsiaTheme="minorEastAsia" w:hAnsiTheme="minorEastAsia" w:hint="eastAsia"/>
          <w:sz w:val="24"/>
        </w:rPr>
        <w:t>2</w:t>
      </w:r>
      <w:r w:rsidR="00F67759" w:rsidRPr="00D54481">
        <w:rPr>
          <w:rFonts w:asciiTheme="minorEastAsia" w:eastAsiaTheme="minorEastAsia" w:hAnsiTheme="minorEastAsia" w:hint="eastAsia"/>
          <w:sz w:val="24"/>
        </w:rPr>
        <w:t>月</w:t>
      </w:r>
      <w:r w:rsidR="00F67759">
        <w:rPr>
          <w:rFonts w:asciiTheme="minorEastAsia" w:eastAsiaTheme="minorEastAsia" w:hAnsiTheme="minorEastAsia" w:hint="eastAsia"/>
          <w:sz w:val="24"/>
        </w:rPr>
        <w:t>28</w:t>
      </w:r>
      <w:r w:rsidR="00F67759" w:rsidRPr="00D54481">
        <w:rPr>
          <w:rFonts w:asciiTheme="minorEastAsia" w:eastAsiaTheme="minorEastAsia" w:hAnsiTheme="minorEastAsia" w:hint="eastAsia"/>
          <w:sz w:val="24"/>
        </w:rPr>
        <w:t>日刊登在《证券时报》、《中国证券报》及巨潮资讯网</w:t>
      </w:r>
      <w:proofErr w:type="spellStart"/>
      <w:r w:rsidR="00F67759" w:rsidRPr="00D54481">
        <w:rPr>
          <w:rFonts w:asciiTheme="minorEastAsia" w:eastAsiaTheme="minorEastAsia" w:hAnsiTheme="minorEastAsia" w:hint="eastAsia"/>
          <w:sz w:val="24"/>
        </w:rPr>
        <w:t>www.cninfo.com.cn</w:t>
      </w:r>
      <w:proofErr w:type="spellEnd"/>
      <w:r w:rsidR="00F67759" w:rsidRPr="00D54481">
        <w:rPr>
          <w:rFonts w:asciiTheme="minorEastAsia" w:eastAsiaTheme="minorEastAsia" w:hAnsiTheme="minorEastAsia" w:hint="eastAsia"/>
          <w:sz w:val="24"/>
        </w:rPr>
        <w:t>上的《</w:t>
      </w:r>
      <w:hyperlink r:id="rId8" w:anchor="file_0_1" w:tooltip="华孚时尚:关于募集资金投资项目结项并使用结余募集资金永久补充流动资金的公告" w:history="1">
        <w:r w:rsidR="00F67759" w:rsidRPr="00F67759">
          <w:rPr>
            <w:rFonts w:asciiTheme="minorEastAsia" w:eastAsiaTheme="minorEastAsia" w:hAnsiTheme="minorEastAsia" w:hint="eastAsia"/>
            <w:sz w:val="24"/>
          </w:rPr>
          <w:t>关于募集资金投资项目结项并使用结余募集资金永久补充流动资金的公告</w:t>
        </w:r>
      </w:hyperlink>
      <w:r w:rsidR="00F67759">
        <w:rPr>
          <w:rFonts w:asciiTheme="minorEastAsia" w:eastAsiaTheme="minorEastAsia" w:hAnsiTheme="minorEastAsia" w:hint="eastAsia"/>
          <w:sz w:val="24"/>
        </w:rPr>
        <w:t>》</w:t>
      </w:r>
      <w:r w:rsidR="00F67759" w:rsidRPr="00D54481">
        <w:rPr>
          <w:rFonts w:asciiTheme="minorEastAsia" w:eastAsiaTheme="minorEastAsia" w:hAnsiTheme="minorEastAsia" w:hint="eastAsia"/>
          <w:sz w:val="24"/>
        </w:rPr>
        <w:t>。</w:t>
      </w:r>
    </w:p>
    <w:p w:rsidR="00D54481" w:rsidRPr="00D54481" w:rsidRDefault="00152959" w:rsidP="004854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近日,</w:t>
      </w:r>
      <w:r w:rsidR="00B05F3C" w:rsidRPr="00D54481">
        <w:rPr>
          <w:rFonts w:asciiTheme="minorEastAsia" w:eastAsiaTheme="minorEastAsia" w:hAnsiTheme="minorEastAsia" w:hint="eastAsia"/>
          <w:sz w:val="24"/>
        </w:rPr>
        <w:t>公司已</w:t>
      </w:r>
      <w:r w:rsidR="00D54481" w:rsidRPr="00D54481">
        <w:rPr>
          <w:rFonts w:asciiTheme="minorEastAsia" w:eastAsiaTheme="minorEastAsia" w:hAnsiTheme="minorEastAsia" w:hint="eastAsia"/>
          <w:sz w:val="24"/>
        </w:rPr>
        <w:t>将</w:t>
      </w:r>
      <w:r w:rsidR="00997A13">
        <w:rPr>
          <w:rFonts w:asciiTheme="minorEastAsia" w:eastAsiaTheme="minorEastAsia" w:hAnsiTheme="minorEastAsia" w:hint="eastAsia"/>
          <w:sz w:val="24"/>
        </w:rPr>
        <w:t>“华孚（越南）</w:t>
      </w:r>
      <w:r w:rsidR="00997A13" w:rsidRPr="00D54481">
        <w:rPr>
          <w:rFonts w:asciiTheme="minorEastAsia" w:eastAsiaTheme="minorEastAsia" w:hAnsiTheme="minorEastAsia" w:hint="eastAsia"/>
          <w:sz w:val="24"/>
        </w:rPr>
        <w:t>16万锭高档色纺纱”</w:t>
      </w:r>
      <w:r w:rsidR="00997A13">
        <w:rPr>
          <w:rFonts w:asciiTheme="minorEastAsia" w:eastAsiaTheme="minorEastAsia" w:hAnsiTheme="minorEastAsia" w:hint="eastAsia"/>
          <w:sz w:val="24"/>
        </w:rPr>
        <w:t>项目</w:t>
      </w:r>
      <w:r w:rsidR="00D54481" w:rsidRPr="00D54481">
        <w:rPr>
          <w:rFonts w:asciiTheme="minorEastAsia" w:eastAsiaTheme="minorEastAsia" w:hAnsiTheme="minorEastAsia" w:hint="eastAsia"/>
          <w:sz w:val="24"/>
        </w:rPr>
        <w:t>募集资金专户的余额转出并办理完成</w:t>
      </w:r>
      <w:r w:rsidR="00B05F3C" w:rsidRPr="00D54481">
        <w:rPr>
          <w:rFonts w:asciiTheme="minorEastAsia" w:eastAsiaTheme="minorEastAsia" w:hAnsiTheme="minorEastAsia" w:hint="eastAsia"/>
          <w:sz w:val="24"/>
        </w:rPr>
        <w:t>该专户的注销手续。该专项账户注销后，公司与</w:t>
      </w:r>
      <w:r w:rsidR="00F67759" w:rsidRPr="009731CB">
        <w:rPr>
          <w:sz w:val="24"/>
        </w:rPr>
        <w:t>中国建设银行股份有限公司胡志明市分行</w:t>
      </w:r>
      <w:r w:rsidR="00F67759">
        <w:rPr>
          <w:rFonts w:hint="eastAsia"/>
          <w:sz w:val="24"/>
        </w:rPr>
        <w:t>、</w:t>
      </w:r>
      <w:r w:rsidR="003900AE">
        <w:rPr>
          <w:rFonts w:hint="eastAsia"/>
          <w:sz w:val="24"/>
        </w:rPr>
        <w:t>中国建设银行股份有限公司深圳罗湖支行、</w:t>
      </w:r>
      <w:r w:rsidR="00420F8A" w:rsidRPr="00D54481">
        <w:rPr>
          <w:rFonts w:asciiTheme="minorEastAsia" w:eastAsiaTheme="minorEastAsia" w:hAnsiTheme="minorEastAsia" w:hint="eastAsia"/>
          <w:sz w:val="24"/>
        </w:rPr>
        <w:t>华泰联合证券有限责任公司</w:t>
      </w:r>
      <w:r w:rsidR="00B05F3C" w:rsidRPr="00D54481">
        <w:rPr>
          <w:rFonts w:asciiTheme="minorEastAsia" w:eastAsiaTheme="minorEastAsia" w:hAnsiTheme="minorEastAsia" w:hint="eastAsia"/>
          <w:sz w:val="24"/>
        </w:rPr>
        <w:t>签订的</w:t>
      </w:r>
      <w:r w:rsidR="004460F9" w:rsidRPr="00D54481">
        <w:rPr>
          <w:rFonts w:asciiTheme="minorEastAsia" w:eastAsiaTheme="minorEastAsia" w:hAnsiTheme="minorEastAsia" w:hint="eastAsia"/>
          <w:sz w:val="24"/>
        </w:rPr>
        <w:t>募集资金三方</w:t>
      </w:r>
      <w:r w:rsidR="00B05F3C" w:rsidRPr="00D54481">
        <w:rPr>
          <w:rFonts w:asciiTheme="minorEastAsia" w:eastAsiaTheme="minorEastAsia" w:hAnsiTheme="minorEastAsia" w:hint="eastAsia"/>
          <w:sz w:val="24"/>
        </w:rPr>
        <w:t>监管协议相应终止。</w:t>
      </w:r>
    </w:p>
    <w:p w:rsidR="00420F8A" w:rsidRPr="00D54481" w:rsidRDefault="00420F8A" w:rsidP="0048540F">
      <w:pPr>
        <w:spacing w:line="360" w:lineRule="auto"/>
        <w:ind w:firstLineChars="200" w:firstLine="480"/>
        <w:rPr>
          <w:sz w:val="24"/>
        </w:rPr>
      </w:pPr>
      <w:r w:rsidRPr="00D54481">
        <w:rPr>
          <w:rFonts w:hint="eastAsia"/>
          <w:sz w:val="24"/>
        </w:rPr>
        <w:t>特此公告。</w:t>
      </w:r>
    </w:p>
    <w:p w:rsidR="00420F8A" w:rsidRPr="00D54481" w:rsidRDefault="00420F8A" w:rsidP="0048540F">
      <w:pPr>
        <w:spacing w:line="360" w:lineRule="auto"/>
        <w:ind w:firstLineChars="200" w:firstLine="480"/>
        <w:jc w:val="right"/>
        <w:rPr>
          <w:sz w:val="24"/>
        </w:rPr>
      </w:pPr>
      <w:r w:rsidRPr="00D54481">
        <w:rPr>
          <w:rFonts w:hint="eastAsia"/>
          <w:sz w:val="24"/>
        </w:rPr>
        <w:t>华孚</w:t>
      </w:r>
      <w:r w:rsidR="004D2CFD" w:rsidRPr="00D54481">
        <w:rPr>
          <w:rFonts w:hint="eastAsia"/>
          <w:sz w:val="24"/>
        </w:rPr>
        <w:t>时尚</w:t>
      </w:r>
      <w:r w:rsidRPr="00D54481">
        <w:rPr>
          <w:rFonts w:hint="eastAsia"/>
          <w:sz w:val="24"/>
        </w:rPr>
        <w:t>股份有限公司董事会</w:t>
      </w:r>
    </w:p>
    <w:p w:rsidR="00420F8A" w:rsidRPr="00D54481" w:rsidRDefault="003900AE" w:rsidP="0048540F">
      <w:pPr>
        <w:spacing w:line="360" w:lineRule="auto"/>
        <w:ind w:firstLineChars="200" w:firstLine="480"/>
        <w:jc w:val="right"/>
        <w:rPr>
          <w:sz w:val="24"/>
        </w:rPr>
      </w:pPr>
      <w:r>
        <w:rPr>
          <w:rFonts w:hint="eastAsia"/>
          <w:sz w:val="24"/>
        </w:rPr>
        <w:t>二〇一九年四</w:t>
      </w:r>
      <w:r w:rsidR="00420F8A" w:rsidRPr="00D54481">
        <w:rPr>
          <w:rFonts w:hint="eastAsia"/>
          <w:sz w:val="24"/>
        </w:rPr>
        <w:t>月</w:t>
      </w:r>
      <w:r w:rsidR="00196940">
        <w:rPr>
          <w:rFonts w:hint="eastAsia"/>
          <w:sz w:val="24"/>
        </w:rPr>
        <w:t>八</w:t>
      </w:r>
      <w:r w:rsidR="00420F8A" w:rsidRPr="00D54481">
        <w:rPr>
          <w:rFonts w:hint="eastAsia"/>
          <w:sz w:val="24"/>
        </w:rPr>
        <w:t>日</w:t>
      </w:r>
    </w:p>
    <w:sectPr w:rsidR="00420F8A" w:rsidRPr="00D54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09" w:rsidRDefault="00A72809" w:rsidP="00AC123B">
      <w:r>
        <w:separator/>
      </w:r>
    </w:p>
  </w:endnote>
  <w:endnote w:type="continuationSeparator" w:id="0">
    <w:p w:rsidR="00A72809" w:rsidRDefault="00A72809" w:rsidP="00AC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09" w:rsidRDefault="00A72809" w:rsidP="00AC123B">
      <w:r>
        <w:separator/>
      </w:r>
    </w:p>
  </w:footnote>
  <w:footnote w:type="continuationSeparator" w:id="0">
    <w:p w:rsidR="00A72809" w:rsidRDefault="00A72809" w:rsidP="00AC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801"/>
    <w:multiLevelType w:val="hybridMultilevel"/>
    <w:tmpl w:val="95704E18"/>
    <w:lvl w:ilvl="0" w:tplc="C30402C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69597F"/>
    <w:multiLevelType w:val="hybridMultilevel"/>
    <w:tmpl w:val="0FE87D78"/>
    <w:lvl w:ilvl="0" w:tplc="63CA940C">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3"/>
    <w:rsid w:val="00077234"/>
    <w:rsid w:val="000A2A57"/>
    <w:rsid w:val="00110CA2"/>
    <w:rsid w:val="00141BBA"/>
    <w:rsid w:val="00152959"/>
    <w:rsid w:val="00160828"/>
    <w:rsid w:val="00171561"/>
    <w:rsid w:val="001834CB"/>
    <w:rsid w:val="00196940"/>
    <w:rsid w:val="00287EF9"/>
    <w:rsid w:val="002D11C9"/>
    <w:rsid w:val="002D28DA"/>
    <w:rsid w:val="002E4AAA"/>
    <w:rsid w:val="00345818"/>
    <w:rsid w:val="003900AE"/>
    <w:rsid w:val="003B057B"/>
    <w:rsid w:val="003E3AAF"/>
    <w:rsid w:val="003F6011"/>
    <w:rsid w:val="00420F8A"/>
    <w:rsid w:val="004311AF"/>
    <w:rsid w:val="004460F9"/>
    <w:rsid w:val="00470B55"/>
    <w:rsid w:val="0048540F"/>
    <w:rsid w:val="004D2CFD"/>
    <w:rsid w:val="004E7761"/>
    <w:rsid w:val="00555B86"/>
    <w:rsid w:val="00583371"/>
    <w:rsid w:val="005C6441"/>
    <w:rsid w:val="0060371E"/>
    <w:rsid w:val="0061299B"/>
    <w:rsid w:val="00630782"/>
    <w:rsid w:val="00642779"/>
    <w:rsid w:val="00666BB4"/>
    <w:rsid w:val="00677B15"/>
    <w:rsid w:val="006822AB"/>
    <w:rsid w:val="006A23AE"/>
    <w:rsid w:val="0070534E"/>
    <w:rsid w:val="0078325A"/>
    <w:rsid w:val="007D3B51"/>
    <w:rsid w:val="00832685"/>
    <w:rsid w:val="00841BE8"/>
    <w:rsid w:val="00862A46"/>
    <w:rsid w:val="00863606"/>
    <w:rsid w:val="008C75BA"/>
    <w:rsid w:val="00914B09"/>
    <w:rsid w:val="009731CB"/>
    <w:rsid w:val="00997A13"/>
    <w:rsid w:val="009D0419"/>
    <w:rsid w:val="009F32C2"/>
    <w:rsid w:val="009F6BAB"/>
    <w:rsid w:val="00A22881"/>
    <w:rsid w:val="00A32F84"/>
    <w:rsid w:val="00A46BEF"/>
    <w:rsid w:val="00A64D05"/>
    <w:rsid w:val="00A72809"/>
    <w:rsid w:val="00AC123B"/>
    <w:rsid w:val="00AC591E"/>
    <w:rsid w:val="00AE3B72"/>
    <w:rsid w:val="00B0564A"/>
    <w:rsid w:val="00B05F3C"/>
    <w:rsid w:val="00B835AE"/>
    <w:rsid w:val="00BC5CBF"/>
    <w:rsid w:val="00BF13AE"/>
    <w:rsid w:val="00BF7082"/>
    <w:rsid w:val="00C16C58"/>
    <w:rsid w:val="00C8198D"/>
    <w:rsid w:val="00CF0030"/>
    <w:rsid w:val="00D54481"/>
    <w:rsid w:val="00D66A16"/>
    <w:rsid w:val="00D851B2"/>
    <w:rsid w:val="00DA360D"/>
    <w:rsid w:val="00DD5F9B"/>
    <w:rsid w:val="00E16FF0"/>
    <w:rsid w:val="00EE6A63"/>
    <w:rsid w:val="00F01039"/>
    <w:rsid w:val="00F500B4"/>
    <w:rsid w:val="00F54AEF"/>
    <w:rsid w:val="00F67759"/>
    <w:rsid w:val="00F758CC"/>
    <w:rsid w:val="00F8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 w:type="character" w:styleId="a8">
    <w:name w:val="Hyperlink"/>
    <w:basedOn w:val="a0"/>
    <w:uiPriority w:val="99"/>
    <w:semiHidden/>
    <w:unhideWhenUsed/>
    <w:rsid w:val="00F67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 w:type="character" w:styleId="a8">
    <w:name w:val="Hyperlink"/>
    <w:basedOn w:val="a0"/>
    <w:uiPriority w:val="99"/>
    <w:semiHidden/>
    <w:unhideWhenUsed/>
    <w:rsid w:val="00F67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0.96.8.44/EquitySalesWeb/F9/BulletinNews/Bulletin.aspx?Version=2&amp;Remarks=SmartReader&amp;NewTerminal=true&amp;WindCode=002042.SZ&amp;lan=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367</Words>
  <Characters>2095</Characters>
  <Application>Microsoft Office Word</Application>
  <DocSecurity>0</DocSecurity>
  <Lines>17</Lines>
  <Paragraphs>4</Paragraphs>
  <ScaleCrop>false</ScaleCrop>
  <Company>Lenovo</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12</cp:revision>
  <cp:lastPrinted>2018-07-20T04:36:00Z</cp:lastPrinted>
  <dcterms:created xsi:type="dcterms:W3CDTF">2019-03-20T08:49:00Z</dcterms:created>
  <dcterms:modified xsi:type="dcterms:W3CDTF">2019-04-04T08:56:00Z</dcterms:modified>
</cp:coreProperties>
</file>