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3" w:rsidRPr="00040333" w:rsidRDefault="00040333" w:rsidP="00040333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915551">
        <w:rPr>
          <w:rFonts w:asciiTheme="minorEastAsia" w:hAnsiTheme="minorEastAsia" w:hint="eastAsia"/>
          <w:b/>
          <w:sz w:val="22"/>
          <w:szCs w:val="24"/>
        </w:rPr>
        <w:t>证券代码：002042             证券简称：华孚时尚            公告编号：2018-</w:t>
      </w:r>
      <w:r w:rsidR="00915551">
        <w:rPr>
          <w:rFonts w:asciiTheme="minorEastAsia" w:hAnsiTheme="minorEastAsia" w:hint="eastAsia"/>
          <w:b/>
          <w:sz w:val="22"/>
          <w:szCs w:val="24"/>
        </w:rPr>
        <w:t>56</w:t>
      </w:r>
    </w:p>
    <w:p w:rsidR="00040333" w:rsidRPr="00040333" w:rsidRDefault="00040333" w:rsidP="00040333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040333" w:rsidRDefault="00040333" w:rsidP="009E2826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A8446E" w:rsidRPr="00A8446E" w:rsidRDefault="00A8446E" w:rsidP="00A8446E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 w:rsidR="004D7846">
        <w:rPr>
          <w:rFonts w:asciiTheme="minorEastAsia" w:hAnsiTheme="minorEastAsia" w:hint="eastAsia"/>
          <w:b/>
          <w:sz w:val="36"/>
          <w:szCs w:val="24"/>
        </w:rPr>
        <w:t>会计政策变更的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A341CC" w:rsidRPr="00A341CC" w:rsidRDefault="00040333" w:rsidP="00A341CC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="00F235A2"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="00F235A2"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4A4A21" w:rsidRDefault="00040333" w:rsidP="00A341CC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4D7846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4D7846" w:rsidRPr="004D7846" w:rsidRDefault="004D7846" w:rsidP="004D78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华孚时尚股份有限公司（以下简称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10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6日召开了</w:t>
      </w:r>
      <w:r w:rsidR="00050B2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公司第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六届</w:t>
      </w:r>
      <w:r w:rsidR="00050B2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董事会第十二次会议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</w:t>
      </w:r>
      <w:r w:rsidR="00050B2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第六届监事会第二十一次会议，审议通过了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="00050B2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关于会计政策变更的议案》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。本次会计政策变更无需提交股东大会审议，相关会计政策变更的具体情况如下：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050B29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一、本次会计政策变更概述</w:t>
      </w:r>
      <w:r w:rsidRPr="004D7846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、变更原因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15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日，财政部发布了《关于修订印发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年度一般企业财务报表格式的通知》（财会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[2018]15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号），要求按照企业会计准则和通知要求编制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年及以后期间的财务报表。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、变更日期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根据规定</w:t>
      </w:r>
      <w:r w:rsidRPr="009C744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，公司于以上文件规定的起始日开始执行上述企业会计准则。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、变更前公司采用的会计政策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本次变更前财务报表格式执行财政部《关于修订印发一般企业财务报表格式的通知》财会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[2017]30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号相关规定。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、变更后公司采用的会计政策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本次变更后，财务报表格式执行财政部《关于修订印发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年度一般企业财务报表格式的通知》（财会〔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〕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>15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号）相关规定。</w:t>
      </w:r>
      <w:r w:rsidRPr="004D7846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A10DFF" w:rsidRDefault="004D7846" w:rsidP="00A10DFF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二、本次会计政策变更对公司的影响</w:t>
      </w:r>
      <w:r w:rsidRPr="004D7846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 xml:space="preserve"> </w:t>
      </w:r>
    </w:p>
    <w:p w:rsidR="00050B29" w:rsidRPr="00A10DFF" w:rsidRDefault="00050B29" w:rsidP="00A10DF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根据财政部《关于修订印发2018年度一般企业财务报表格式的通知》（财会[2018]15号）的要求，公司调整以下财务报表的列报，</w:t>
      </w:r>
      <w:r w:rsidRPr="009C744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并对可比会计期间的比较</w:t>
      </w:r>
      <w:r w:rsidRPr="009C744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数据相应进行调整：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1、原“应收票据”和“应收账款”项目合并计入新增的“应收票据及应收账款”项目；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2、原“应收利息”、“应收股利”和“其他应收款”项目合并计入“其他应收款”项目；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3、原“固定资产清理”和“固定资产”项目合并计入“固定资产”项目；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4、“工程物资”项目归并至“在建工程”项目；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5、原“应付票据”和“应付账款”项目合并计入新增的“应付票据及应付账款”项目；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6、原“应付利息”、“应付股利”和“其他应付款”项目合并计入“其他应付款”项目；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7、“专项应付款”项目归并至“长期应付款”项目；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8、新增“研发费用”项目，原计入“管理费用”项目的研发费用单独列示为“研发费用”项目；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9、在“财务费用”项目下列示“利息费用”和“利息收入”明细项目。</w:t>
      </w:r>
    </w:p>
    <w:p w:rsidR="00050B29" w:rsidRPr="00050B29" w:rsidRDefault="00050B29" w:rsidP="00050B29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除上述项目变动影响外，本次会计政策变更不涉及对公司以前年度的追溯调整。本次会计政策变更不会对当期和会计政策变更之前公司的总资产、负债总额、净资产及净利润产生任何影响。</w:t>
      </w:r>
    </w:p>
    <w:p w:rsidR="004D7846" w:rsidRPr="00050B29" w:rsidRDefault="004D7846" w:rsidP="00050B29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三、董事会关于本次会计政策变更合理性的说明</w:t>
      </w:r>
      <w:r w:rsidRPr="004D7846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 xml:space="preserve">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公司本次会计政策变更是根据财政部《关于修订印发2018年度一般企业财务报表格式的通知》（财会〔2018〕15号）的相关规定进行的调整，变更后的会计政策能够更加客观、公允地反映公司的财务状况和经营成果，符合公司的实际情况，不存在损害公司及股东利益的情形。 </w:t>
      </w:r>
    </w:p>
    <w:p w:rsidR="004D7846" w:rsidRPr="00050B29" w:rsidRDefault="004D7846" w:rsidP="00050B29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四、独立董事意见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本次会计政策变更是根据财政部《关于修订印发2018年度一般企业财务报表格式的通知》（财会〔2018〕15号）的要求，对财务报表格式进行的相应变更，符合《企业会计准则》、《深圳证券交易所中小企业板上市公司规范运作指</w:t>
      </w: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引》的相关规定。本次会计政策</w:t>
      </w:r>
      <w:proofErr w:type="gramStart"/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变更仅</w:t>
      </w:r>
      <w:proofErr w:type="gramEnd"/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对财务报表项目列示产生影响，不会对当期及会计政策变更之前公司财务状况、经营成果产生影响。执行变更后的会计政策能够客观、公允地反映公司的财务状况和经营成果，不存在损害公司及股东利益，特别是中小股东利益的情形。本次会计政策变更的审批程序，符合相关法律、法规、规范性文件和《公司章程》的规定。我们同意本次会计政策变更。 </w:t>
      </w:r>
    </w:p>
    <w:p w:rsidR="004D7846" w:rsidRPr="00050B29" w:rsidRDefault="004D7846" w:rsidP="00050B29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50B2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 xml:space="preserve">五、监事会意见 </w:t>
      </w: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公司本次会计政策变更是根据财政部《关于修订印发2018年度一般企业财务报表格式的通知》（财会〔2018〕15号）的相关规定进行的合理变更，符合《企业会计准则》及相关法律、法规的规定。本次会计政策变更不会对当期及会计政策变更之前公司财务状况、经营成果产生影响。本次会计政策变更的决策程序符合有关法律、法规、规范性文件和《公司章程》的规定。不存在损害公司及股东利益的情形。监事会同意公司本次会计政策变更。 </w:t>
      </w:r>
    </w:p>
    <w:p w:rsidR="008F08C6" w:rsidRPr="008F08C6" w:rsidRDefault="008F08C6" w:rsidP="008F08C6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8F08C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六、备查文件</w:t>
      </w:r>
    </w:p>
    <w:p w:rsidR="008F08C6" w:rsidRDefault="008F08C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1、华孚时尚股份有限公司第六届董事会第十二次会议决议；</w:t>
      </w:r>
    </w:p>
    <w:p w:rsidR="008F08C6" w:rsidRDefault="008F08C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2、华孚时尚股份有限公司第六届监事会第二十一次会议决议；</w:t>
      </w:r>
    </w:p>
    <w:p w:rsidR="008F08C6" w:rsidRPr="008F08C6" w:rsidRDefault="008F08C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3、华孚时尚股份有限公司独立董事关于公司</w:t>
      </w:r>
      <w:r w:rsidR="00313BD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第六届董事会第十二次会议相关事项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的独立意见。</w:t>
      </w:r>
    </w:p>
    <w:p w:rsidR="008F08C6" w:rsidRDefault="008F08C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D7846" w:rsidRPr="004D7846" w:rsidRDefault="004D7846" w:rsidP="004D7846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特此公告。 </w:t>
      </w:r>
    </w:p>
    <w:p w:rsidR="004D7846" w:rsidRPr="004D7846" w:rsidRDefault="004D7846" w:rsidP="008F08C6">
      <w:pPr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华孚时尚股份有限公司董事会 </w:t>
      </w:r>
    </w:p>
    <w:p w:rsidR="004D7846" w:rsidRPr="004D7846" w:rsidRDefault="008F08C6" w:rsidP="008F08C6">
      <w:pPr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二〇一八</w:t>
      </w:r>
      <w:bookmarkStart w:id="0" w:name="_GoBack"/>
      <w:bookmarkEnd w:id="0"/>
      <w:r w:rsidR="004D7846"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十</w:t>
      </w:r>
      <w:r w:rsidR="004D7846"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二十九</w:t>
      </w:r>
      <w:r w:rsidR="004D7846" w:rsidRPr="004D78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4D7846" w:rsidRPr="004D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C1" w:rsidRDefault="00580CC1" w:rsidP="00040333">
      <w:r>
        <w:separator/>
      </w:r>
    </w:p>
  </w:endnote>
  <w:endnote w:type="continuationSeparator" w:id="0">
    <w:p w:rsidR="00580CC1" w:rsidRDefault="00580CC1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C1" w:rsidRDefault="00580CC1" w:rsidP="00040333">
      <w:r>
        <w:separator/>
      </w:r>
    </w:p>
  </w:footnote>
  <w:footnote w:type="continuationSeparator" w:id="0">
    <w:p w:rsidR="00580CC1" w:rsidRDefault="00580CC1" w:rsidP="0004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DBA"/>
    <w:multiLevelType w:val="hybridMultilevel"/>
    <w:tmpl w:val="D3E6DBB8"/>
    <w:lvl w:ilvl="0" w:tplc="06A0775E">
      <w:start w:val="1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F"/>
    <w:rsid w:val="00004B4D"/>
    <w:rsid w:val="0001732B"/>
    <w:rsid w:val="0003027C"/>
    <w:rsid w:val="0003141D"/>
    <w:rsid w:val="000327E5"/>
    <w:rsid w:val="00035D6F"/>
    <w:rsid w:val="00035F5C"/>
    <w:rsid w:val="00040333"/>
    <w:rsid w:val="00050B29"/>
    <w:rsid w:val="000520A5"/>
    <w:rsid w:val="00056230"/>
    <w:rsid w:val="0006532B"/>
    <w:rsid w:val="00092B06"/>
    <w:rsid w:val="00093A9B"/>
    <w:rsid w:val="00096784"/>
    <w:rsid w:val="000A4554"/>
    <w:rsid w:val="000A7109"/>
    <w:rsid w:val="000B2C90"/>
    <w:rsid w:val="000C4A09"/>
    <w:rsid w:val="000E4E1C"/>
    <w:rsid w:val="000E5299"/>
    <w:rsid w:val="000F35DF"/>
    <w:rsid w:val="000F4938"/>
    <w:rsid w:val="000F5A52"/>
    <w:rsid w:val="00100B06"/>
    <w:rsid w:val="0011211F"/>
    <w:rsid w:val="0011457E"/>
    <w:rsid w:val="00121E19"/>
    <w:rsid w:val="001225D4"/>
    <w:rsid w:val="00127685"/>
    <w:rsid w:val="00135EE4"/>
    <w:rsid w:val="00145016"/>
    <w:rsid w:val="0015258A"/>
    <w:rsid w:val="0015306A"/>
    <w:rsid w:val="00153EB7"/>
    <w:rsid w:val="00160741"/>
    <w:rsid w:val="00165112"/>
    <w:rsid w:val="00170D91"/>
    <w:rsid w:val="001875BD"/>
    <w:rsid w:val="001933F4"/>
    <w:rsid w:val="001C23A7"/>
    <w:rsid w:val="001C2ED4"/>
    <w:rsid w:val="001D26C5"/>
    <w:rsid w:val="001D2E0C"/>
    <w:rsid w:val="001D3EE6"/>
    <w:rsid w:val="001F2353"/>
    <w:rsid w:val="001F24F0"/>
    <w:rsid w:val="001F5118"/>
    <w:rsid w:val="00202142"/>
    <w:rsid w:val="0020473B"/>
    <w:rsid w:val="00205CCF"/>
    <w:rsid w:val="002125CC"/>
    <w:rsid w:val="002136DD"/>
    <w:rsid w:val="00222BC3"/>
    <w:rsid w:val="00233202"/>
    <w:rsid w:val="0024208B"/>
    <w:rsid w:val="00264F52"/>
    <w:rsid w:val="002660B8"/>
    <w:rsid w:val="00270D11"/>
    <w:rsid w:val="0027448A"/>
    <w:rsid w:val="002745A3"/>
    <w:rsid w:val="00292477"/>
    <w:rsid w:val="002A06BC"/>
    <w:rsid w:val="002A1C02"/>
    <w:rsid w:val="002B11BB"/>
    <w:rsid w:val="002C1151"/>
    <w:rsid w:val="002C2342"/>
    <w:rsid w:val="002C7B30"/>
    <w:rsid w:val="002E124B"/>
    <w:rsid w:val="002F1A74"/>
    <w:rsid w:val="00300B3E"/>
    <w:rsid w:val="00302523"/>
    <w:rsid w:val="00304E27"/>
    <w:rsid w:val="00313BDB"/>
    <w:rsid w:val="0032507D"/>
    <w:rsid w:val="00325385"/>
    <w:rsid w:val="00326468"/>
    <w:rsid w:val="00335E0F"/>
    <w:rsid w:val="0034720F"/>
    <w:rsid w:val="00353AF2"/>
    <w:rsid w:val="00377959"/>
    <w:rsid w:val="00384AAB"/>
    <w:rsid w:val="00393D8D"/>
    <w:rsid w:val="0039789B"/>
    <w:rsid w:val="003A2639"/>
    <w:rsid w:val="003D4995"/>
    <w:rsid w:val="003D54DA"/>
    <w:rsid w:val="003D5EA8"/>
    <w:rsid w:val="003D5F5B"/>
    <w:rsid w:val="003E0E76"/>
    <w:rsid w:val="003E6487"/>
    <w:rsid w:val="003F5267"/>
    <w:rsid w:val="004014C6"/>
    <w:rsid w:val="004046C6"/>
    <w:rsid w:val="004106B3"/>
    <w:rsid w:val="004115AA"/>
    <w:rsid w:val="00416B07"/>
    <w:rsid w:val="00420D81"/>
    <w:rsid w:val="004248D6"/>
    <w:rsid w:val="0042651F"/>
    <w:rsid w:val="004313DA"/>
    <w:rsid w:val="00433B43"/>
    <w:rsid w:val="00437802"/>
    <w:rsid w:val="00443622"/>
    <w:rsid w:val="004439D0"/>
    <w:rsid w:val="004458D2"/>
    <w:rsid w:val="0045133E"/>
    <w:rsid w:val="004664BA"/>
    <w:rsid w:val="004854B4"/>
    <w:rsid w:val="004A0F1C"/>
    <w:rsid w:val="004A4A21"/>
    <w:rsid w:val="004A4CFB"/>
    <w:rsid w:val="004A7CEF"/>
    <w:rsid w:val="004B60A0"/>
    <w:rsid w:val="004C2641"/>
    <w:rsid w:val="004C69C1"/>
    <w:rsid w:val="004D7846"/>
    <w:rsid w:val="004E6645"/>
    <w:rsid w:val="004F3EC8"/>
    <w:rsid w:val="00503EC9"/>
    <w:rsid w:val="00505281"/>
    <w:rsid w:val="00513D1F"/>
    <w:rsid w:val="00516F75"/>
    <w:rsid w:val="005256A0"/>
    <w:rsid w:val="0052740F"/>
    <w:rsid w:val="0053147A"/>
    <w:rsid w:val="0056032D"/>
    <w:rsid w:val="005610F1"/>
    <w:rsid w:val="0056790E"/>
    <w:rsid w:val="00580CC1"/>
    <w:rsid w:val="00587608"/>
    <w:rsid w:val="00591805"/>
    <w:rsid w:val="0059485A"/>
    <w:rsid w:val="005951A9"/>
    <w:rsid w:val="005B54CC"/>
    <w:rsid w:val="005C180F"/>
    <w:rsid w:val="005D2BD4"/>
    <w:rsid w:val="005E1AA0"/>
    <w:rsid w:val="005E2C29"/>
    <w:rsid w:val="005E7A5C"/>
    <w:rsid w:val="005E7C4A"/>
    <w:rsid w:val="005F5F2D"/>
    <w:rsid w:val="005F7842"/>
    <w:rsid w:val="00603B3A"/>
    <w:rsid w:val="00604111"/>
    <w:rsid w:val="00606879"/>
    <w:rsid w:val="00606FED"/>
    <w:rsid w:val="00617346"/>
    <w:rsid w:val="0063651F"/>
    <w:rsid w:val="0064521F"/>
    <w:rsid w:val="0064604A"/>
    <w:rsid w:val="00647991"/>
    <w:rsid w:val="00672478"/>
    <w:rsid w:val="00672B5B"/>
    <w:rsid w:val="0067604E"/>
    <w:rsid w:val="00682396"/>
    <w:rsid w:val="00683286"/>
    <w:rsid w:val="00683FCF"/>
    <w:rsid w:val="006954DA"/>
    <w:rsid w:val="006A2B0E"/>
    <w:rsid w:val="006A2EEC"/>
    <w:rsid w:val="006A3876"/>
    <w:rsid w:val="006A4CC0"/>
    <w:rsid w:val="006A6CA5"/>
    <w:rsid w:val="006C1A16"/>
    <w:rsid w:val="006E2BE1"/>
    <w:rsid w:val="006E7617"/>
    <w:rsid w:val="006F2606"/>
    <w:rsid w:val="006F4D15"/>
    <w:rsid w:val="00706470"/>
    <w:rsid w:val="00706BE2"/>
    <w:rsid w:val="00714E51"/>
    <w:rsid w:val="007177B7"/>
    <w:rsid w:val="00751FA5"/>
    <w:rsid w:val="00754B08"/>
    <w:rsid w:val="007626DD"/>
    <w:rsid w:val="007731F3"/>
    <w:rsid w:val="00773536"/>
    <w:rsid w:val="00781984"/>
    <w:rsid w:val="00787991"/>
    <w:rsid w:val="00794E3B"/>
    <w:rsid w:val="007A184E"/>
    <w:rsid w:val="007A2150"/>
    <w:rsid w:val="007A6FA5"/>
    <w:rsid w:val="007B3784"/>
    <w:rsid w:val="007B3CFD"/>
    <w:rsid w:val="007C0E3A"/>
    <w:rsid w:val="007D2814"/>
    <w:rsid w:val="007D2F2A"/>
    <w:rsid w:val="00814290"/>
    <w:rsid w:val="0081685D"/>
    <w:rsid w:val="008228C8"/>
    <w:rsid w:val="0082380E"/>
    <w:rsid w:val="00823FD3"/>
    <w:rsid w:val="00824CD3"/>
    <w:rsid w:val="00831458"/>
    <w:rsid w:val="00835A0F"/>
    <w:rsid w:val="00846C7D"/>
    <w:rsid w:val="00850AA4"/>
    <w:rsid w:val="008539CB"/>
    <w:rsid w:val="008658BE"/>
    <w:rsid w:val="008946BA"/>
    <w:rsid w:val="008A4AA1"/>
    <w:rsid w:val="008A5C64"/>
    <w:rsid w:val="008A704D"/>
    <w:rsid w:val="008C0D69"/>
    <w:rsid w:val="008C32B0"/>
    <w:rsid w:val="008E1E3F"/>
    <w:rsid w:val="008E7D2F"/>
    <w:rsid w:val="008F08C6"/>
    <w:rsid w:val="008F4938"/>
    <w:rsid w:val="008F4948"/>
    <w:rsid w:val="008F5841"/>
    <w:rsid w:val="008F7609"/>
    <w:rsid w:val="00902461"/>
    <w:rsid w:val="009026C2"/>
    <w:rsid w:val="00915551"/>
    <w:rsid w:val="00915E6D"/>
    <w:rsid w:val="009164B3"/>
    <w:rsid w:val="00917781"/>
    <w:rsid w:val="0092222B"/>
    <w:rsid w:val="00922749"/>
    <w:rsid w:val="00927CAB"/>
    <w:rsid w:val="00951B83"/>
    <w:rsid w:val="0096197A"/>
    <w:rsid w:val="00981908"/>
    <w:rsid w:val="00985A83"/>
    <w:rsid w:val="00985C2C"/>
    <w:rsid w:val="009A0396"/>
    <w:rsid w:val="009B230E"/>
    <w:rsid w:val="009B25F0"/>
    <w:rsid w:val="009B64B8"/>
    <w:rsid w:val="009C1910"/>
    <w:rsid w:val="009C5924"/>
    <w:rsid w:val="009C7442"/>
    <w:rsid w:val="009E2826"/>
    <w:rsid w:val="009E5647"/>
    <w:rsid w:val="00A006DD"/>
    <w:rsid w:val="00A03EA6"/>
    <w:rsid w:val="00A04212"/>
    <w:rsid w:val="00A10DFF"/>
    <w:rsid w:val="00A1259C"/>
    <w:rsid w:val="00A1348F"/>
    <w:rsid w:val="00A341CC"/>
    <w:rsid w:val="00A41619"/>
    <w:rsid w:val="00A453FE"/>
    <w:rsid w:val="00A67525"/>
    <w:rsid w:val="00A7592C"/>
    <w:rsid w:val="00A81B44"/>
    <w:rsid w:val="00A8440E"/>
    <w:rsid w:val="00A8446E"/>
    <w:rsid w:val="00A855BA"/>
    <w:rsid w:val="00AA7FBD"/>
    <w:rsid w:val="00AB6E81"/>
    <w:rsid w:val="00AC03CB"/>
    <w:rsid w:val="00AC0E2F"/>
    <w:rsid w:val="00AD6571"/>
    <w:rsid w:val="00AE292B"/>
    <w:rsid w:val="00AE618C"/>
    <w:rsid w:val="00AF497E"/>
    <w:rsid w:val="00AF5BC6"/>
    <w:rsid w:val="00AF5D36"/>
    <w:rsid w:val="00B024FD"/>
    <w:rsid w:val="00B1766F"/>
    <w:rsid w:val="00B2393B"/>
    <w:rsid w:val="00B25CA9"/>
    <w:rsid w:val="00B3393B"/>
    <w:rsid w:val="00B433BE"/>
    <w:rsid w:val="00B43D99"/>
    <w:rsid w:val="00B460FD"/>
    <w:rsid w:val="00B47F8C"/>
    <w:rsid w:val="00B50D80"/>
    <w:rsid w:val="00B53C2A"/>
    <w:rsid w:val="00B66363"/>
    <w:rsid w:val="00B81D27"/>
    <w:rsid w:val="00B96E23"/>
    <w:rsid w:val="00BA0607"/>
    <w:rsid w:val="00BA26E3"/>
    <w:rsid w:val="00BC0BAF"/>
    <w:rsid w:val="00BC3070"/>
    <w:rsid w:val="00BC4F42"/>
    <w:rsid w:val="00BC542C"/>
    <w:rsid w:val="00BF0AAB"/>
    <w:rsid w:val="00BF0EEB"/>
    <w:rsid w:val="00BF235A"/>
    <w:rsid w:val="00BF6863"/>
    <w:rsid w:val="00C02789"/>
    <w:rsid w:val="00C14508"/>
    <w:rsid w:val="00C21320"/>
    <w:rsid w:val="00C263DF"/>
    <w:rsid w:val="00C47FC2"/>
    <w:rsid w:val="00C51E4B"/>
    <w:rsid w:val="00C60498"/>
    <w:rsid w:val="00C84464"/>
    <w:rsid w:val="00C8534F"/>
    <w:rsid w:val="00C91983"/>
    <w:rsid w:val="00C95946"/>
    <w:rsid w:val="00C96B7B"/>
    <w:rsid w:val="00C97DF8"/>
    <w:rsid w:val="00CC327B"/>
    <w:rsid w:val="00CC37F2"/>
    <w:rsid w:val="00CD2F24"/>
    <w:rsid w:val="00CD596B"/>
    <w:rsid w:val="00CE41D3"/>
    <w:rsid w:val="00CF0925"/>
    <w:rsid w:val="00CF3DE5"/>
    <w:rsid w:val="00D0020A"/>
    <w:rsid w:val="00D00C72"/>
    <w:rsid w:val="00D03E41"/>
    <w:rsid w:val="00D05CD8"/>
    <w:rsid w:val="00D07E67"/>
    <w:rsid w:val="00D27241"/>
    <w:rsid w:val="00D316C1"/>
    <w:rsid w:val="00D37863"/>
    <w:rsid w:val="00D419FF"/>
    <w:rsid w:val="00D458B1"/>
    <w:rsid w:val="00D66FAB"/>
    <w:rsid w:val="00D72FAA"/>
    <w:rsid w:val="00D80F36"/>
    <w:rsid w:val="00D90262"/>
    <w:rsid w:val="00D91731"/>
    <w:rsid w:val="00D95552"/>
    <w:rsid w:val="00DB0614"/>
    <w:rsid w:val="00DB1271"/>
    <w:rsid w:val="00DB1A81"/>
    <w:rsid w:val="00DD0DF1"/>
    <w:rsid w:val="00DD50F3"/>
    <w:rsid w:val="00DD7833"/>
    <w:rsid w:val="00DE1B9D"/>
    <w:rsid w:val="00DF4737"/>
    <w:rsid w:val="00E046AC"/>
    <w:rsid w:val="00E15381"/>
    <w:rsid w:val="00E17240"/>
    <w:rsid w:val="00E247E5"/>
    <w:rsid w:val="00E37565"/>
    <w:rsid w:val="00E511A4"/>
    <w:rsid w:val="00E55A48"/>
    <w:rsid w:val="00E57982"/>
    <w:rsid w:val="00E62E46"/>
    <w:rsid w:val="00E84BA5"/>
    <w:rsid w:val="00E877D9"/>
    <w:rsid w:val="00E96E9A"/>
    <w:rsid w:val="00EA0287"/>
    <w:rsid w:val="00EB0C14"/>
    <w:rsid w:val="00EB2B92"/>
    <w:rsid w:val="00EB7E52"/>
    <w:rsid w:val="00EC3CCA"/>
    <w:rsid w:val="00EC5790"/>
    <w:rsid w:val="00EC5BA7"/>
    <w:rsid w:val="00ED27A7"/>
    <w:rsid w:val="00ED2B7F"/>
    <w:rsid w:val="00EE62FC"/>
    <w:rsid w:val="00EE7FA7"/>
    <w:rsid w:val="00F05857"/>
    <w:rsid w:val="00F14324"/>
    <w:rsid w:val="00F235A2"/>
    <w:rsid w:val="00F316A0"/>
    <w:rsid w:val="00F3583C"/>
    <w:rsid w:val="00F46E7D"/>
    <w:rsid w:val="00F473D2"/>
    <w:rsid w:val="00F500CC"/>
    <w:rsid w:val="00F66A30"/>
    <w:rsid w:val="00F70FDB"/>
    <w:rsid w:val="00F8588F"/>
    <w:rsid w:val="00F877E6"/>
    <w:rsid w:val="00F92317"/>
    <w:rsid w:val="00F9448D"/>
    <w:rsid w:val="00F94B9D"/>
    <w:rsid w:val="00FA03ED"/>
    <w:rsid w:val="00FA0A50"/>
    <w:rsid w:val="00FA4A2D"/>
    <w:rsid w:val="00FA58FA"/>
    <w:rsid w:val="00FC3DF0"/>
    <w:rsid w:val="00FC592C"/>
    <w:rsid w:val="00FD359A"/>
    <w:rsid w:val="00FE4DF9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530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53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9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333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5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173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173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173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73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173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173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1732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306A"/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530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53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9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333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5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173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173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173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73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173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173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1732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306A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8</cp:revision>
  <dcterms:created xsi:type="dcterms:W3CDTF">2018-10-25T03:42:00Z</dcterms:created>
  <dcterms:modified xsi:type="dcterms:W3CDTF">2018-10-26T07:28:00Z</dcterms:modified>
</cp:coreProperties>
</file>