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071A" w14:textId="77777777" w:rsidR="00802091" w:rsidRPr="00C44860" w:rsidRDefault="00802091" w:rsidP="00C44860">
      <w:pPr>
        <w:spacing w:line="360" w:lineRule="auto"/>
        <w:ind w:firstLineChars="200" w:firstLine="643"/>
        <w:jc w:val="center"/>
        <w:rPr>
          <w:b/>
          <w:sz w:val="32"/>
        </w:rPr>
      </w:pPr>
      <w:r w:rsidRPr="00C44860">
        <w:rPr>
          <w:rFonts w:hint="eastAsia"/>
          <w:b/>
          <w:sz w:val="32"/>
        </w:rPr>
        <w:t>华孚时尚股份有限公司</w:t>
      </w:r>
    </w:p>
    <w:p w14:paraId="008F203F" w14:textId="101F1C45" w:rsidR="009A69CE" w:rsidRPr="00C44860" w:rsidRDefault="003652B7" w:rsidP="00C44860">
      <w:pPr>
        <w:spacing w:line="360" w:lineRule="auto"/>
        <w:ind w:firstLineChars="200" w:firstLine="643"/>
        <w:jc w:val="center"/>
        <w:rPr>
          <w:b/>
          <w:sz w:val="32"/>
        </w:rPr>
      </w:pPr>
      <w:r w:rsidRPr="00C44860">
        <w:rPr>
          <w:rFonts w:hint="eastAsia"/>
          <w:b/>
          <w:sz w:val="32"/>
        </w:rPr>
        <w:t>《股东大会议事规则</w:t>
      </w:r>
      <w:r w:rsidR="00802091" w:rsidRPr="00C44860">
        <w:rPr>
          <w:rFonts w:hint="eastAsia"/>
          <w:b/>
          <w:sz w:val="32"/>
        </w:rPr>
        <w:t>》修订对照表</w:t>
      </w:r>
    </w:p>
    <w:p w14:paraId="0DD4BE4C" w14:textId="77777777" w:rsidR="009A69CE" w:rsidRDefault="009A69CE" w:rsidP="009A69CE">
      <w:pPr>
        <w:spacing w:line="360" w:lineRule="auto"/>
        <w:rPr>
          <w:b/>
          <w:sz w:val="24"/>
        </w:rPr>
      </w:pPr>
    </w:p>
    <w:p w14:paraId="7E7CF303" w14:textId="148C2E4E" w:rsidR="00FF5508" w:rsidRDefault="00FF5508" w:rsidP="00B07261">
      <w:pPr>
        <w:spacing w:line="360" w:lineRule="auto"/>
        <w:ind w:firstLineChars="200" w:firstLine="482"/>
        <w:rPr>
          <w:b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3685"/>
        <w:gridCol w:w="3686"/>
      </w:tblGrid>
      <w:tr w:rsidR="00FF5508" w14:paraId="12C9D5A4" w14:textId="77777777" w:rsidTr="003652B7">
        <w:tc>
          <w:tcPr>
            <w:tcW w:w="1419" w:type="dxa"/>
          </w:tcPr>
          <w:p w14:paraId="1A83C1F0" w14:textId="77777777" w:rsidR="00FF5508" w:rsidRDefault="00FF5508" w:rsidP="001E346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条款</w:t>
            </w:r>
          </w:p>
        </w:tc>
        <w:tc>
          <w:tcPr>
            <w:tcW w:w="3685" w:type="dxa"/>
          </w:tcPr>
          <w:p w14:paraId="4BB3D3CD" w14:textId="77777777" w:rsidR="00FF5508" w:rsidRDefault="00FF5508" w:rsidP="001E346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修订前</w:t>
            </w:r>
          </w:p>
        </w:tc>
        <w:tc>
          <w:tcPr>
            <w:tcW w:w="3686" w:type="dxa"/>
          </w:tcPr>
          <w:p w14:paraId="4CD1417A" w14:textId="77777777" w:rsidR="00FF5508" w:rsidRDefault="00FF5508" w:rsidP="001E346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修订后</w:t>
            </w:r>
          </w:p>
        </w:tc>
      </w:tr>
      <w:tr w:rsidR="009E2FB8" w14:paraId="7B0BF9C0" w14:textId="77777777" w:rsidTr="003652B7">
        <w:tc>
          <w:tcPr>
            <w:tcW w:w="1419" w:type="dxa"/>
          </w:tcPr>
          <w:p w14:paraId="6415B2C4" w14:textId="77777777" w:rsidR="009E2FB8" w:rsidRPr="005C124E" w:rsidRDefault="003652B7" w:rsidP="001E346C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第三十一条</w:t>
            </w:r>
          </w:p>
        </w:tc>
        <w:tc>
          <w:tcPr>
            <w:tcW w:w="3685" w:type="dxa"/>
          </w:tcPr>
          <w:p w14:paraId="2F780044" w14:textId="77777777" w:rsidR="003652B7" w:rsidRPr="00314DB9" w:rsidRDefault="003652B7" w:rsidP="00B07261">
            <w:pPr>
              <w:ind w:firstLineChars="200" w:firstLine="482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b/>
                <w:bCs/>
                <w:color w:val="000000"/>
                <w:sz w:val="24"/>
              </w:rPr>
              <w:t>第三十一条</w:t>
            </w:r>
            <w:r w:rsidRPr="00314DB9">
              <w:rPr>
                <w:rFonts w:ascii="宋体" w:hAnsi="宋体" w:hint="eastAsia"/>
                <w:color w:val="000000"/>
                <w:sz w:val="24"/>
              </w:rPr>
              <w:t xml:space="preserve">  股东与股东大会拟审议事项有关联关系时，应当回避表决，其所持有表决权的股份不计入出席股东大会有表决权的股份总数。</w:t>
            </w:r>
          </w:p>
          <w:p w14:paraId="29AEFC3C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公司持有自己的股份没有表决权，且该部分股份不计入出席股东大会有表决权的股份总数。</w:t>
            </w:r>
          </w:p>
          <w:p w14:paraId="390F40DF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股东大会有关联关系的股东的回避和表决程序：</w:t>
            </w:r>
          </w:p>
          <w:p w14:paraId="193871E6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（一）股东大会审议的某一事项与某股东有关联关系，该关联股东应当在股东大会召开前向公司董事会披露其关联关系；</w:t>
            </w:r>
          </w:p>
          <w:p w14:paraId="25763197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（二）股东大会在审议关联交易事项时，大会主持人宣布有关联关系的股东，并解释和说明关联股东与关联交易事项的关联关系；大会主持人宣布关联股东回避，由非关联股东对关联交易事项进行审议表决；</w:t>
            </w:r>
          </w:p>
          <w:p w14:paraId="425927B3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（三）股东大会就关联事项作出决议，应由出席股东大会的非关联关系股东所持表决权的半数以上通过；</w:t>
            </w:r>
          </w:p>
          <w:p w14:paraId="7154E08E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（四）关联股东未就关联事项按上述程序进行关联信息披露或回避，股东大会有权撤销有关该关联事项的一切决议。</w:t>
            </w:r>
          </w:p>
          <w:p w14:paraId="6037A251" w14:textId="77777777" w:rsidR="009E2FB8" w:rsidRPr="003652B7" w:rsidRDefault="009E2FB8" w:rsidP="001E346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686" w:type="dxa"/>
          </w:tcPr>
          <w:p w14:paraId="515AEBA5" w14:textId="77777777" w:rsidR="003652B7" w:rsidRDefault="003652B7" w:rsidP="00B07261">
            <w:pPr>
              <w:ind w:firstLineChars="200" w:firstLine="482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b/>
                <w:bCs/>
                <w:color w:val="000000"/>
                <w:sz w:val="24"/>
              </w:rPr>
              <w:t>第三十一条</w:t>
            </w:r>
            <w:r w:rsidRPr="00314DB9">
              <w:rPr>
                <w:rFonts w:ascii="宋体" w:hAnsi="宋体" w:hint="eastAsia"/>
                <w:color w:val="000000"/>
                <w:sz w:val="24"/>
              </w:rPr>
              <w:t xml:space="preserve">  股东与股东大会拟审议事项有关联关系时，应当回避表决，其所持有表决权的股份不计入出席股东大会有表决权的股份总数。</w:t>
            </w:r>
          </w:p>
          <w:p w14:paraId="280EFA33" w14:textId="33D112E7" w:rsidR="003652B7" w:rsidRPr="003652B7" w:rsidRDefault="003652B7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F141DD">
              <w:rPr>
                <w:rFonts w:ascii="宋体" w:hAnsi="宋体" w:hint="eastAsia"/>
                <w:b/>
                <w:color w:val="000000"/>
                <w:sz w:val="24"/>
              </w:rPr>
              <w:t>股东大会审议影响中小投资者利益的重大事项时，对中小投资者的表决应当单独计票。单独计票结果应当及时公开披露。</w:t>
            </w:r>
          </w:p>
          <w:p w14:paraId="61A14786" w14:textId="77777777" w:rsidR="003652B7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公司持有自己的股份没有表决权，且该部分股份不计</w:t>
            </w:r>
            <w:proofErr w:type="gramStart"/>
            <w:r w:rsidRPr="00314DB9">
              <w:rPr>
                <w:rFonts w:ascii="宋体" w:hAnsi="宋体" w:hint="eastAsia"/>
                <w:color w:val="000000"/>
                <w:sz w:val="24"/>
              </w:rPr>
              <w:t>入出席</w:t>
            </w:r>
            <w:proofErr w:type="gramEnd"/>
            <w:r w:rsidRPr="00314DB9">
              <w:rPr>
                <w:rFonts w:ascii="宋体" w:hAnsi="宋体" w:hint="eastAsia"/>
                <w:color w:val="000000"/>
                <w:sz w:val="24"/>
              </w:rPr>
              <w:t>股东大会有表决权的股份总数。</w:t>
            </w:r>
          </w:p>
          <w:p w14:paraId="0341C716" w14:textId="4B86B561" w:rsidR="003652B7" w:rsidRPr="003652B7" w:rsidRDefault="003652B7" w:rsidP="00B07261">
            <w:pPr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 w:rsidRPr="00F141DD">
              <w:rPr>
                <w:rFonts w:ascii="宋体" w:hAnsi="宋体" w:hint="eastAsia"/>
                <w:b/>
                <w:color w:val="000000"/>
                <w:sz w:val="24"/>
              </w:rPr>
              <w:t>公司董事会、独立董事和符合相关规定条件的股东可以公开征集股东投票权。征集股东投票权应当向被征集人充分披露具体投票</w:t>
            </w:r>
            <w:r w:rsidR="00941B50">
              <w:rPr>
                <w:rFonts w:ascii="宋体" w:hAnsi="宋体" w:hint="eastAsia"/>
                <w:b/>
                <w:color w:val="000000"/>
                <w:sz w:val="24"/>
              </w:rPr>
              <w:t>意向等信息。禁止以有偿或者变相有偿的方式征集股东投票权。</w:t>
            </w:r>
            <w:bookmarkStart w:id="0" w:name="_GoBack"/>
            <w:bookmarkEnd w:id="0"/>
          </w:p>
          <w:p w14:paraId="0D7F3D95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股东大会有关联关系的股东的回避和表决程序：</w:t>
            </w:r>
          </w:p>
          <w:p w14:paraId="656A4583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（一）股东大会审议的某一事项与某股东有关联关系，该关联股东应当在股东大会召开前向公司董事会披露其关联关系；</w:t>
            </w:r>
          </w:p>
          <w:p w14:paraId="38F98EE7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（二）股东大会在审议关联交易事项时，大会主持人宣布有关联关系的股东，并解释和说明关联股东与关联交易事项的关联关系；大会主持人宣布关联股东回避，由非关联股东对关联交易事项进行审议表决；</w:t>
            </w:r>
          </w:p>
          <w:p w14:paraId="58EC055D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t>（三）股东大会就关联事项作出决议，应由出席股东大会的非关联关系股东所持表决权的半数以上通过；</w:t>
            </w:r>
          </w:p>
          <w:p w14:paraId="7196ABA1" w14:textId="77777777" w:rsidR="003652B7" w:rsidRPr="00314DB9" w:rsidRDefault="003652B7" w:rsidP="003652B7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14DB9">
              <w:rPr>
                <w:rFonts w:ascii="宋体" w:hAnsi="宋体" w:hint="eastAsia"/>
                <w:color w:val="000000"/>
                <w:sz w:val="24"/>
              </w:rPr>
              <w:lastRenderedPageBreak/>
              <w:t>（四）关联股东未就关联事项按上述程序进行关联信息披露或回避，股东大会有权撤销有关该关联事项的一切决议。</w:t>
            </w:r>
          </w:p>
          <w:p w14:paraId="3C434071" w14:textId="77777777" w:rsidR="009E2FB8" w:rsidRPr="003652B7" w:rsidRDefault="009E2FB8" w:rsidP="001E346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60D91264" w14:textId="77777777" w:rsidR="00802091" w:rsidRDefault="00802091" w:rsidP="007C0F40">
      <w:pPr>
        <w:spacing w:line="360" w:lineRule="auto"/>
        <w:ind w:firstLineChars="200" w:firstLine="480"/>
        <w:jc w:val="right"/>
        <w:rPr>
          <w:sz w:val="24"/>
        </w:rPr>
      </w:pPr>
    </w:p>
    <w:p w14:paraId="0E103F19" w14:textId="77777777" w:rsidR="007C0F40" w:rsidRDefault="007C0F40" w:rsidP="007C0F40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华孚</w:t>
      </w:r>
      <w:r w:rsidR="00FF5508">
        <w:rPr>
          <w:rFonts w:hint="eastAsia"/>
          <w:sz w:val="24"/>
        </w:rPr>
        <w:t>时尚</w:t>
      </w:r>
      <w:r>
        <w:rPr>
          <w:rFonts w:hint="eastAsia"/>
          <w:sz w:val="24"/>
        </w:rPr>
        <w:t>股份有限公司董事会</w:t>
      </w:r>
    </w:p>
    <w:p w14:paraId="20515C4E" w14:textId="77777777" w:rsidR="007C0F40" w:rsidRPr="007C0F40" w:rsidRDefault="00E73D3B" w:rsidP="007C0F40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二〇一八</w:t>
      </w:r>
      <w:r w:rsidR="007C0F40" w:rsidRPr="00D364EB">
        <w:rPr>
          <w:rFonts w:hint="eastAsia"/>
          <w:sz w:val="24"/>
        </w:rPr>
        <w:t>年</w:t>
      </w:r>
      <w:r>
        <w:rPr>
          <w:rFonts w:hint="eastAsia"/>
          <w:sz w:val="24"/>
        </w:rPr>
        <w:t>四</w:t>
      </w:r>
      <w:r w:rsidR="007C0F40" w:rsidRPr="00D364EB">
        <w:rPr>
          <w:rFonts w:hint="eastAsia"/>
          <w:sz w:val="24"/>
        </w:rPr>
        <w:t>月</w:t>
      </w:r>
      <w:r>
        <w:rPr>
          <w:rFonts w:hint="eastAsia"/>
          <w:sz w:val="24"/>
        </w:rPr>
        <w:t>二十四</w:t>
      </w:r>
      <w:r w:rsidR="007C0F40" w:rsidRPr="00D364EB">
        <w:rPr>
          <w:rFonts w:hint="eastAsia"/>
          <w:sz w:val="24"/>
        </w:rPr>
        <w:t>日</w:t>
      </w:r>
    </w:p>
    <w:p w14:paraId="6C4ED4FB" w14:textId="77777777" w:rsidR="007C0F40" w:rsidRPr="007C0F40" w:rsidRDefault="007C0F40" w:rsidP="007C0F40">
      <w:pPr>
        <w:spacing w:line="360" w:lineRule="auto"/>
        <w:ind w:firstLineChars="200" w:firstLine="480"/>
        <w:rPr>
          <w:sz w:val="24"/>
        </w:rPr>
      </w:pPr>
    </w:p>
    <w:sectPr w:rsidR="007C0F40" w:rsidRPr="007C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8936F" w14:textId="77777777" w:rsidR="00427954" w:rsidRDefault="00427954" w:rsidP="004E3A40">
      <w:r>
        <w:separator/>
      </w:r>
    </w:p>
  </w:endnote>
  <w:endnote w:type="continuationSeparator" w:id="0">
    <w:p w14:paraId="19EF23F8" w14:textId="77777777" w:rsidR="00427954" w:rsidRDefault="00427954" w:rsidP="004E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0AC2" w14:textId="77777777" w:rsidR="00427954" w:rsidRDefault="00427954" w:rsidP="004E3A40">
      <w:r>
        <w:separator/>
      </w:r>
    </w:p>
  </w:footnote>
  <w:footnote w:type="continuationSeparator" w:id="0">
    <w:p w14:paraId="68170EE8" w14:textId="77777777" w:rsidR="00427954" w:rsidRDefault="00427954" w:rsidP="004E3A4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">
    <w15:presenceInfo w15:providerId="None" w15:userId="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7"/>
    <w:rsid w:val="00006022"/>
    <w:rsid w:val="000101B7"/>
    <w:rsid w:val="000469C3"/>
    <w:rsid w:val="000831BC"/>
    <w:rsid w:val="00095118"/>
    <w:rsid w:val="000A576B"/>
    <w:rsid w:val="00110CA2"/>
    <w:rsid w:val="0012703C"/>
    <w:rsid w:val="00160828"/>
    <w:rsid w:val="00163A7D"/>
    <w:rsid w:val="00171561"/>
    <w:rsid w:val="001834CB"/>
    <w:rsid w:val="00185CF1"/>
    <w:rsid w:val="001D0AF5"/>
    <w:rsid w:val="001E346C"/>
    <w:rsid w:val="00211DB6"/>
    <w:rsid w:val="00255347"/>
    <w:rsid w:val="0027172D"/>
    <w:rsid w:val="0028578C"/>
    <w:rsid w:val="00287EF9"/>
    <w:rsid w:val="002925D7"/>
    <w:rsid w:val="002A10EE"/>
    <w:rsid w:val="002A2BDB"/>
    <w:rsid w:val="002E2646"/>
    <w:rsid w:val="002E4AAA"/>
    <w:rsid w:val="002E5D9F"/>
    <w:rsid w:val="002F0136"/>
    <w:rsid w:val="0030669A"/>
    <w:rsid w:val="003652B7"/>
    <w:rsid w:val="00391936"/>
    <w:rsid w:val="003E3AAF"/>
    <w:rsid w:val="00427954"/>
    <w:rsid w:val="004311AF"/>
    <w:rsid w:val="00484CDD"/>
    <w:rsid w:val="004A413E"/>
    <w:rsid w:val="004A7E4A"/>
    <w:rsid w:val="004C056F"/>
    <w:rsid w:val="004E3A40"/>
    <w:rsid w:val="004E56C2"/>
    <w:rsid w:val="004E7761"/>
    <w:rsid w:val="004F1178"/>
    <w:rsid w:val="00534E8D"/>
    <w:rsid w:val="00556CD6"/>
    <w:rsid w:val="00583371"/>
    <w:rsid w:val="005920A1"/>
    <w:rsid w:val="00594EC2"/>
    <w:rsid w:val="005C25BC"/>
    <w:rsid w:val="005C6441"/>
    <w:rsid w:val="005D0FD8"/>
    <w:rsid w:val="0060371E"/>
    <w:rsid w:val="00630782"/>
    <w:rsid w:val="00642779"/>
    <w:rsid w:val="00665868"/>
    <w:rsid w:val="00666BB4"/>
    <w:rsid w:val="00677B15"/>
    <w:rsid w:val="006822AB"/>
    <w:rsid w:val="00727193"/>
    <w:rsid w:val="007C0F40"/>
    <w:rsid w:val="007C18F7"/>
    <w:rsid w:val="007F117C"/>
    <w:rsid w:val="00802091"/>
    <w:rsid w:val="00827BE2"/>
    <w:rsid w:val="00832685"/>
    <w:rsid w:val="0083408D"/>
    <w:rsid w:val="00841BE8"/>
    <w:rsid w:val="008427A3"/>
    <w:rsid w:val="008468F6"/>
    <w:rsid w:val="008561E1"/>
    <w:rsid w:val="00862A46"/>
    <w:rsid w:val="00866753"/>
    <w:rsid w:val="0086698C"/>
    <w:rsid w:val="00885CCF"/>
    <w:rsid w:val="008C75BA"/>
    <w:rsid w:val="00914B09"/>
    <w:rsid w:val="00941B50"/>
    <w:rsid w:val="00992528"/>
    <w:rsid w:val="009A69CE"/>
    <w:rsid w:val="009C68A3"/>
    <w:rsid w:val="009D0419"/>
    <w:rsid w:val="009E2FB8"/>
    <w:rsid w:val="00A22881"/>
    <w:rsid w:val="00AB010C"/>
    <w:rsid w:val="00AC591E"/>
    <w:rsid w:val="00AF398B"/>
    <w:rsid w:val="00B07261"/>
    <w:rsid w:val="00B37979"/>
    <w:rsid w:val="00BB137E"/>
    <w:rsid w:val="00BC6056"/>
    <w:rsid w:val="00BF13AE"/>
    <w:rsid w:val="00BF5499"/>
    <w:rsid w:val="00C07214"/>
    <w:rsid w:val="00C16C58"/>
    <w:rsid w:val="00C44860"/>
    <w:rsid w:val="00CF0030"/>
    <w:rsid w:val="00D364EB"/>
    <w:rsid w:val="00D83ECF"/>
    <w:rsid w:val="00D851B2"/>
    <w:rsid w:val="00D96DD3"/>
    <w:rsid w:val="00DA360D"/>
    <w:rsid w:val="00E41855"/>
    <w:rsid w:val="00E73D3B"/>
    <w:rsid w:val="00E84DC7"/>
    <w:rsid w:val="00EC0C18"/>
    <w:rsid w:val="00EF6E0C"/>
    <w:rsid w:val="00F01039"/>
    <w:rsid w:val="00F54AEF"/>
    <w:rsid w:val="00F56D15"/>
    <w:rsid w:val="00F758CC"/>
    <w:rsid w:val="00FC489C"/>
    <w:rsid w:val="00FC5037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19A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AF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3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A4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A1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AF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3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A4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A1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cp:lastPrinted>2017-08-23T08:23:00Z</cp:lastPrinted>
  <dcterms:created xsi:type="dcterms:W3CDTF">2018-03-08T01:35:00Z</dcterms:created>
  <dcterms:modified xsi:type="dcterms:W3CDTF">2018-04-24T07:36:00Z</dcterms:modified>
</cp:coreProperties>
</file>