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55" w:rsidRPr="00A86655" w:rsidRDefault="00A86655" w:rsidP="00A86655">
      <w:pPr>
        <w:autoSpaceDE w:val="0"/>
        <w:autoSpaceDN w:val="0"/>
        <w:adjustRightInd w:val="0"/>
        <w:spacing w:line="360" w:lineRule="auto"/>
        <w:ind w:firstLineChars="200" w:firstLine="602"/>
        <w:jc w:val="center"/>
        <w:rPr>
          <w:b/>
          <w:sz w:val="30"/>
          <w:szCs w:val="30"/>
        </w:rPr>
      </w:pPr>
      <w:r w:rsidRPr="00A86655">
        <w:rPr>
          <w:rFonts w:hint="eastAsia"/>
          <w:b/>
          <w:sz w:val="30"/>
          <w:szCs w:val="30"/>
        </w:rPr>
        <w:t>华孚色纺股份有限公司</w:t>
      </w:r>
    </w:p>
    <w:p w:rsidR="00A86655" w:rsidRPr="00A86655" w:rsidRDefault="006B40D9" w:rsidP="00A86655">
      <w:pPr>
        <w:autoSpaceDE w:val="0"/>
        <w:autoSpaceDN w:val="0"/>
        <w:adjustRightInd w:val="0"/>
        <w:spacing w:line="360" w:lineRule="auto"/>
        <w:ind w:firstLineChars="200" w:firstLine="602"/>
        <w:jc w:val="center"/>
        <w:rPr>
          <w:rFonts w:ascii="宋体" w:hAnsi="宋体"/>
          <w:b/>
          <w:sz w:val="30"/>
          <w:szCs w:val="30"/>
        </w:rPr>
      </w:pPr>
      <w:r>
        <w:rPr>
          <w:rFonts w:ascii="宋体" w:hAnsi="宋体" w:cs="宋体" w:hint="eastAsia"/>
          <w:b/>
          <w:color w:val="000000"/>
          <w:kern w:val="0"/>
          <w:sz w:val="30"/>
          <w:szCs w:val="30"/>
        </w:rPr>
        <w:t>股票期权</w:t>
      </w:r>
      <w:r w:rsidR="00A86655" w:rsidRPr="00A86655">
        <w:rPr>
          <w:rFonts w:ascii="宋体" w:hAnsi="宋体" w:cs="宋体" w:hint="eastAsia"/>
          <w:b/>
          <w:color w:val="000000"/>
          <w:kern w:val="0"/>
          <w:sz w:val="30"/>
          <w:szCs w:val="30"/>
        </w:rPr>
        <w:t>第三期可行权激励对象名单</w:t>
      </w:r>
    </w:p>
    <w:p w:rsidR="00A86655" w:rsidRDefault="00A86655" w:rsidP="00A86655">
      <w:pPr>
        <w:autoSpaceDE w:val="0"/>
        <w:autoSpaceDN w:val="0"/>
        <w:adjustRightInd w:val="0"/>
        <w:spacing w:line="360" w:lineRule="auto"/>
        <w:ind w:firstLineChars="200" w:firstLine="480"/>
        <w:rPr>
          <w:sz w:val="24"/>
        </w:rPr>
      </w:pPr>
    </w:p>
    <w:p w:rsidR="00A86655" w:rsidRDefault="00A86655" w:rsidP="00A86655">
      <w:pPr>
        <w:autoSpaceDE w:val="0"/>
        <w:autoSpaceDN w:val="0"/>
        <w:adjustRightInd w:val="0"/>
        <w:spacing w:line="360" w:lineRule="auto"/>
        <w:ind w:firstLineChars="200" w:firstLine="480"/>
        <w:rPr>
          <w:rFonts w:ascii="宋体" w:cs="宋体"/>
          <w:b/>
          <w:kern w:val="0"/>
          <w:sz w:val="24"/>
        </w:rPr>
      </w:pPr>
      <w:r>
        <w:rPr>
          <w:rFonts w:hint="eastAsia"/>
          <w:sz w:val="24"/>
        </w:rPr>
        <w:t>华孚色纺股份有限公司（</w:t>
      </w:r>
      <w:r>
        <w:rPr>
          <w:rFonts w:ascii="宋体" w:hint="eastAsia"/>
          <w:kern w:val="0"/>
          <w:sz w:val="24"/>
        </w:rPr>
        <w:t>以下简称“公司”）第六届</w:t>
      </w:r>
      <w:r>
        <w:rPr>
          <w:rFonts w:ascii="宋体" w:hAnsi="宋体" w:cs="宋体" w:hint="eastAsia"/>
          <w:color w:val="000000"/>
          <w:kern w:val="0"/>
          <w:sz w:val="24"/>
        </w:rPr>
        <w:t>监事会第十三次会议对公司股票期权激励计划第三期可行权的激励对象发表如下审核意见：经过对本次会议对激励对象名单进行核查，公司57位激励对象行权资格合法、有效，满足公司股票期权激励计划第三期行权条件，同意公司向激励对象以定向发行公司股票的方式进行行权。</w:t>
      </w:r>
    </w:p>
    <w:p w:rsidR="00A86655" w:rsidRDefault="00A86655" w:rsidP="00A86655">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第三期可行权激励对象名单如下：</w:t>
      </w:r>
    </w:p>
    <w:tbl>
      <w:tblPr>
        <w:tblW w:w="828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992"/>
        <w:gridCol w:w="142"/>
        <w:gridCol w:w="1985"/>
        <w:gridCol w:w="1559"/>
        <w:gridCol w:w="1276"/>
        <w:gridCol w:w="1701"/>
      </w:tblGrid>
      <w:tr w:rsidR="00A86655" w:rsidRPr="00F712CE" w:rsidTr="00D17233">
        <w:tc>
          <w:tcPr>
            <w:tcW w:w="632" w:type="dxa"/>
            <w:tcBorders>
              <w:top w:val="single" w:sz="4" w:space="0" w:color="auto"/>
              <w:left w:val="single" w:sz="4" w:space="0" w:color="auto"/>
              <w:bottom w:val="single" w:sz="4" w:space="0" w:color="auto"/>
              <w:right w:val="single" w:sz="4" w:space="0" w:color="auto"/>
            </w:tcBorders>
            <w:shd w:val="clear" w:color="auto" w:fill="E0E0E0"/>
            <w:vAlign w:val="center"/>
          </w:tcPr>
          <w:p w:rsidR="00A86655" w:rsidRPr="00F712CE" w:rsidRDefault="00A86655" w:rsidP="00D17233">
            <w:pPr>
              <w:autoSpaceDE w:val="0"/>
              <w:autoSpaceDN w:val="0"/>
              <w:adjustRightInd w:val="0"/>
              <w:rPr>
                <w:rFonts w:ascii="宋体" w:hAnsi="宋体" w:cs="黑体"/>
                <w:b/>
                <w:color w:val="000000"/>
                <w:kern w:val="0"/>
                <w:sz w:val="24"/>
                <w:szCs w:val="21"/>
              </w:rPr>
            </w:pPr>
            <w:r w:rsidRPr="00F712CE">
              <w:rPr>
                <w:rFonts w:ascii="宋体" w:hAnsi="宋体" w:cs="黑体" w:hint="eastAsia"/>
                <w:b/>
                <w:color w:val="000000"/>
                <w:kern w:val="0"/>
                <w:sz w:val="24"/>
                <w:szCs w:val="21"/>
              </w:rPr>
              <w:t>序号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86655" w:rsidRPr="00F712CE" w:rsidRDefault="00A86655" w:rsidP="00D17233">
            <w:pPr>
              <w:autoSpaceDE w:val="0"/>
              <w:autoSpaceDN w:val="0"/>
              <w:adjustRightInd w:val="0"/>
              <w:jc w:val="center"/>
              <w:rPr>
                <w:rFonts w:ascii="宋体" w:hAnsi="宋体" w:cs="黑体"/>
                <w:b/>
                <w:color w:val="000000"/>
                <w:kern w:val="0"/>
                <w:sz w:val="24"/>
                <w:szCs w:val="21"/>
              </w:rPr>
            </w:pPr>
            <w:r w:rsidRPr="00F712CE">
              <w:rPr>
                <w:rFonts w:ascii="宋体" w:hAnsi="宋体" w:cs="黑体" w:hint="eastAsia"/>
                <w:b/>
                <w:color w:val="000000"/>
                <w:kern w:val="0"/>
                <w:sz w:val="24"/>
                <w:szCs w:val="21"/>
              </w:rPr>
              <w:t>姓名</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rsidR="00A86655" w:rsidRPr="00F712CE" w:rsidRDefault="00A86655" w:rsidP="00D17233">
            <w:pPr>
              <w:jc w:val="center"/>
              <w:rPr>
                <w:rFonts w:ascii="宋体" w:hAnsi="宋体"/>
                <w:b/>
                <w:color w:val="000000"/>
                <w:sz w:val="24"/>
                <w:szCs w:val="21"/>
              </w:rPr>
            </w:pPr>
            <w:r w:rsidRPr="00F712CE">
              <w:rPr>
                <w:rFonts w:ascii="宋体" w:hAnsi="宋体" w:cs="黑体" w:hint="eastAsia"/>
                <w:b/>
                <w:color w:val="000000"/>
                <w:kern w:val="0"/>
                <w:sz w:val="24"/>
                <w:szCs w:val="21"/>
              </w:rPr>
              <w:t>职务</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A86655" w:rsidRPr="00F712CE" w:rsidRDefault="00A86655" w:rsidP="00D17233">
            <w:pPr>
              <w:autoSpaceDE w:val="0"/>
              <w:autoSpaceDN w:val="0"/>
              <w:adjustRightInd w:val="0"/>
              <w:rPr>
                <w:rFonts w:ascii="宋体" w:hAnsi="宋体"/>
                <w:b/>
                <w:color w:val="000000"/>
                <w:sz w:val="24"/>
                <w:szCs w:val="21"/>
              </w:rPr>
            </w:pPr>
            <w:r w:rsidRPr="00F712CE">
              <w:rPr>
                <w:rFonts w:ascii="宋体" w:hAnsi="宋体" w:cs="黑体" w:hint="eastAsia"/>
                <w:b/>
                <w:color w:val="000000"/>
                <w:kern w:val="0"/>
                <w:sz w:val="24"/>
                <w:szCs w:val="21"/>
              </w:rPr>
              <w:t>本次行权前持有的股票期权数量（股）</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A86655" w:rsidRPr="00F712CE" w:rsidRDefault="00A86655" w:rsidP="00D17233">
            <w:pPr>
              <w:autoSpaceDE w:val="0"/>
              <w:autoSpaceDN w:val="0"/>
              <w:adjustRightInd w:val="0"/>
              <w:jc w:val="center"/>
              <w:rPr>
                <w:rFonts w:ascii="宋体" w:hAnsi="宋体"/>
                <w:b/>
                <w:color w:val="000000"/>
                <w:sz w:val="24"/>
                <w:szCs w:val="21"/>
              </w:rPr>
            </w:pPr>
            <w:r w:rsidRPr="00F712CE">
              <w:rPr>
                <w:rFonts w:ascii="宋体" w:hAnsi="宋体" w:hint="eastAsia"/>
                <w:b/>
                <w:color w:val="000000"/>
                <w:sz w:val="24"/>
                <w:szCs w:val="21"/>
              </w:rPr>
              <w:t>本次行权数量（股）</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A86655" w:rsidRPr="00F712CE" w:rsidRDefault="00A86655" w:rsidP="00D17233">
            <w:pPr>
              <w:autoSpaceDE w:val="0"/>
              <w:autoSpaceDN w:val="0"/>
              <w:adjustRightInd w:val="0"/>
              <w:rPr>
                <w:rFonts w:ascii="宋体" w:hAnsi="宋体"/>
                <w:b/>
                <w:color w:val="000000"/>
                <w:sz w:val="24"/>
                <w:szCs w:val="21"/>
              </w:rPr>
            </w:pPr>
            <w:r w:rsidRPr="00F712CE">
              <w:rPr>
                <w:rFonts w:ascii="宋体" w:hAnsi="宋体" w:hint="eastAsia"/>
                <w:b/>
                <w:color w:val="000000"/>
                <w:sz w:val="24"/>
                <w:szCs w:val="21"/>
              </w:rPr>
              <w:t>本次行权占股票期权激励计划已授予权益总量的百分比</w:t>
            </w:r>
          </w:p>
        </w:tc>
      </w:tr>
      <w:tr w:rsidR="00A86655" w:rsidRPr="00F712CE" w:rsidTr="00D17233">
        <w:trPr>
          <w:trHeight w:val="434"/>
        </w:trPr>
        <w:tc>
          <w:tcPr>
            <w:tcW w:w="8287" w:type="dxa"/>
            <w:gridSpan w:val="7"/>
            <w:tcBorders>
              <w:top w:val="single" w:sz="4" w:space="0" w:color="auto"/>
              <w:left w:val="single" w:sz="4" w:space="0" w:color="auto"/>
              <w:bottom w:val="single" w:sz="4" w:space="0" w:color="auto"/>
              <w:right w:val="single" w:sz="4" w:space="0" w:color="auto"/>
            </w:tcBorders>
            <w:vAlign w:val="center"/>
          </w:tcPr>
          <w:p w:rsidR="00A86655" w:rsidRPr="00F712CE" w:rsidRDefault="00A86655" w:rsidP="0011099D">
            <w:pPr>
              <w:rPr>
                <w:rFonts w:ascii="宋体" w:hAnsi="宋体"/>
                <w:color w:val="000000"/>
                <w:sz w:val="24"/>
                <w:szCs w:val="21"/>
              </w:rPr>
            </w:pPr>
            <w:r w:rsidRPr="00F712CE">
              <w:rPr>
                <w:rFonts w:ascii="宋体" w:hAnsi="宋体" w:cs="宋体" w:hint="eastAsia"/>
                <w:b/>
                <w:color w:val="000000"/>
                <w:kern w:val="0"/>
                <w:sz w:val="24"/>
                <w:szCs w:val="21"/>
              </w:rPr>
              <w:t>一、董事、监事、高级管理人员</w:t>
            </w:r>
            <w:r>
              <w:rPr>
                <w:rFonts w:ascii="宋体" w:hAnsi="宋体" w:cs="宋体" w:hint="eastAsia"/>
                <w:b/>
                <w:color w:val="000000"/>
                <w:kern w:val="0"/>
                <w:sz w:val="24"/>
                <w:szCs w:val="21"/>
              </w:rPr>
              <w:t>（</w:t>
            </w:r>
            <w:r w:rsidR="0011099D">
              <w:rPr>
                <w:rFonts w:ascii="宋体" w:hAnsi="宋体" w:cs="宋体" w:hint="eastAsia"/>
                <w:b/>
                <w:color w:val="000000"/>
                <w:kern w:val="0"/>
                <w:sz w:val="24"/>
                <w:szCs w:val="21"/>
              </w:rPr>
              <w:t>3</w:t>
            </w:r>
            <w:r>
              <w:rPr>
                <w:rFonts w:ascii="宋体" w:hAnsi="宋体" w:cs="宋体" w:hint="eastAsia"/>
                <w:b/>
                <w:color w:val="000000"/>
                <w:kern w:val="0"/>
                <w:sz w:val="24"/>
                <w:szCs w:val="21"/>
              </w:rPr>
              <w:t>人）</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autoSpaceDE w:val="0"/>
              <w:autoSpaceDN w:val="0"/>
              <w:adjustRightInd w:val="0"/>
              <w:rPr>
                <w:rFonts w:ascii="宋体" w:hAnsi="宋体" w:cs="宋体"/>
                <w:sz w:val="20"/>
                <w:szCs w:val="20"/>
              </w:rPr>
            </w:pPr>
            <w:r w:rsidRPr="00F712CE">
              <w:rPr>
                <w:rFonts w:ascii="宋体" w:hAnsi="宋体" w:cs="宋体"/>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autoSpaceDE w:val="0"/>
              <w:autoSpaceDN w:val="0"/>
              <w:adjustRightInd w:val="0"/>
              <w:rPr>
                <w:rFonts w:ascii="宋体" w:hAnsi="宋体" w:cs="宋体"/>
                <w:sz w:val="20"/>
                <w:szCs w:val="20"/>
              </w:rPr>
            </w:pPr>
            <w:r w:rsidRPr="00F712CE">
              <w:rPr>
                <w:rFonts w:ascii="宋体" w:hAnsi="宋体" w:cs="宋体" w:hint="eastAsia"/>
                <w:sz w:val="20"/>
                <w:szCs w:val="20"/>
              </w:rPr>
              <w:t>朱翠云</w:t>
            </w:r>
          </w:p>
        </w:tc>
        <w:tc>
          <w:tcPr>
            <w:tcW w:w="1985"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autoSpaceDE w:val="0"/>
              <w:autoSpaceDN w:val="0"/>
              <w:adjustRightInd w:val="0"/>
              <w:ind w:rightChars="-51" w:right="-107"/>
              <w:rPr>
                <w:rFonts w:ascii="宋体" w:hAnsi="宋体" w:cs="宋体"/>
                <w:sz w:val="20"/>
                <w:szCs w:val="20"/>
              </w:rPr>
            </w:pPr>
            <w:r w:rsidRPr="00F712CE">
              <w:rPr>
                <w:rFonts w:ascii="宋体" w:hAnsi="宋体" w:cs="宋体" w:hint="eastAsia"/>
                <w:sz w:val="20"/>
                <w:szCs w:val="20"/>
              </w:rPr>
              <w:t>高级管理人员</w:t>
            </w:r>
          </w:p>
        </w:tc>
        <w:tc>
          <w:tcPr>
            <w:tcW w:w="1559"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rFonts w:ascii="宋体" w:hAnsi="宋体"/>
                <w:color w:val="000000"/>
                <w:sz w:val="20"/>
                <w:szCs w:val="20"/>
              </w:rPr>
            </w:pPr>
            <w:r w:rsidRPr="00F712CE">
              <w:rPr>
                <w:rFonts w:ascii="宋体" w:hAnsi="宋体"/>
                <w:color w:val="000000"/>
                <w:sz w:val="20"/>
                <w:szCs w:val="20"/>
              </w:rPr>
              <w:t>378</w:t>
            </w:r>
            <w:r w:rsidRPr="00F712CE">
              <w:rPr>
                <w:rFonts w:ascii="宋体" w:hAnsi="宋体" w:hint="eastAsia"/>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rFonts w:ascii="宋体" w:hAnsi="宋体"/>
                <w:color w:val="000000"/>
                <w:sz w:val="20"/>
                <w:szCs w:val="20"/>
              </w:rPr>
            </w:pPr>
            <w:r w:rsidRPr="00F712CE">
              <w:rPr>
                <w:rFonts w:ascii="宋体" w:hAnsi="宋体"/>
                <w:color w:val="000000"/>
                <w:sz w:val="20"/>
                <w:szCs w:val="20"/>
              </w:rPr>
              <w:t>378</w:t>
            </w:r>
            <w:r w:rsidRPr="00F712CE">
              <w:rPr>
                <w:rFonts w:ascii="宋体" w:hAnsi="宋体" w:hint="eastAsia"/>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rFonts w:ascii="宋体" w:hAnsi="宋体"/>
                <w:color w:val="000000"/>
                <w:sz w:val="20"/>
                <w:szCs w:val="20"/>
              </w:rPr>
            </w:pPr>
            <w:r w:rsidRPr="00F712CE">
              <w:rPr>
                <w:rFonts w:ascii="宋体" w:hAnsi="宋体" w:hint="eastAsia"/>
                <w:color w:val="000000"/>
                <w:sz w:val="20"/>
                <w:szCs w:val="20"/>
              </w:rPr>
              <w:t>6.75%</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autoSpaceDE w:val="0"/>
              <w:autoSpaceDN w:val="0"/>
              <w:adjustRightInd w:val="0"/>
              <w:rPr>
                <w:rFonts w:ascii="宋体" w:hAnsi="宋体" w:cs="宋体"/>
                <w:sz w:val="20"/>
                <w:szCs w:val="20"/>
              </w:rPr>
            </w:pPr>
            <w:r w:rsidRPr="00F712CE">
              <w:rPr>
                <w:rFonts w:ascii="宋体" w:hAnsi="宋体" w:cs="宋体"/>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autoSpaceDE w:val="0"/>
              <w:autoSpaceDN w:val="0"/>
              <w:adjustRightInd w:val="0"/>
              <w:rPr>
                <w:rFonts w:ascii="宋体" w:hAnsi="宋体" w:cs="宋体"/>
                <w:sz w:val="20"/>
                <w:szCs w:val="20"/>
              </w:rPr>
            </w:pPr>
            <w:r w:rsidRPr="00F712CE">
              <w:rPr>
                <w:rFonts w:ascii="宋体" w:hAnsi="宋体" w:cs="宋体" w:hint="eastAsia"/>
                <w:sz w:val="20"/>
                <w:szCs w:val="20"/>
              </w:rPr>
              <w:t>胡旭</w:t>
            </w:r>
          </w:p>
        </w:tc>
        <w:tc>
          <w:tcPr>
            <w:tcW w:w="1985"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autoSpaceDE w:val="0"/>
              <w:autoSpaceDN w:val="0"/>
              <w:adjustRightInd w:val="0"/>
              <w:ind w:rightChars="-51" w:right="-107"/>
              <w:rPr>
                <w:rFonts w:ascii="宋体" w:hAnsi="宋体" w:cs="宋体"/>
                <w:sz w:val="20"/>
                <w:szCs w:val="20"/>
              </w:rPr>
            </w:pPr>
            <w:r w:rsidRPr="00F712CE">
              <w:rPr>
                <w:rFonts w:ascii="宋体" w:hAnsi="宋体" w:cs="宋体" w:hint="eastAsia"/>
                <w:sz w:val="20"/>
                <w:szCs w:val="20"/>
              </w:rPr>
              <w:t>高级管理人员</w:t>
            </w:r>
          </w:p>
        </w:tc>
        <w:tc>
          <w:tcPr>
            <w:tcW w:w="1559"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rFonts w:ascii="宋体" w:hAnsi="宋体"/>
                <w:color w:val="000000"/>
                <w:sz w:val="20"/>
                <w:szCs w:val="20"/>
              </w:rPr>
            </w:pPr>
            <w:r w:rsidRPr="00F712CE">
              <w:rPr>
                <w:rFonts w:ascii="宋体" w:hAnsi="宋体"/>
                <w:color w:val="000000"/>
                <w:sz w:val="20"/>
                <w:szCs w:val="20"/>
              </w:rPr>
              <w:t>27</w:t>
            </w:r>
            <w:r w:rsidRPr="00F712CE">
              <w:rPr>
                <w:rFonts w:ascii="宋体" w:hAnsi="宋体" w:hint="eastAsia"/>
                <w:color w:val="000000"/>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rFonts w:ascii="宋体" w:hAnsi="宋体"/>
                <w:color w:val="000000"/>
                <w:sz w:val="20"/>
                <w:szCs w:val="20"/>
              </w:rPr>
            </w:pPr>
            <w:r w:rsidRPr="00F712CE">
              <w:rPr>
                <w:rFonts w:ascii="宋体" w:hAnsi="宋体"/>
                <w:color w:val="000000"/>
                <w:sz w:val="20"/>
                <w:szCs w:val="20"/>
              </w:rPr>
              <w:t>27</w:t>
            </w:r>
            <w:r w:rsidRPr="00F712CE">
              <w:rPr>
                <w:rFonts w:ascii="宋体" w:hAnsi="宋体" w:hint="eastAsia"/>
                <w:color w:val="000000"/>
                <w:sz w:val="20"/>
                <w:szCs w:val="20"/>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rFonts w:ascii="宋体" w:hAnsi="宋体"/>
                <w:color w:val="000000"/>
                <w:sz w:val="20"/>
                <w:szCs w:val="20"/>
              </w:rPr>
            </w:pPr>
            <w:r w:rsidRPr="00F712CE">
              <w:rPr>
                <w:rFonts w:ascii="宋体" w:hAnsi="宋体" w:hint="eastAsia"/>
                <w:color w:val="000000"/>
                <w:sz w:val="20"/>
                <w:szCs w:val="20"/>
              </w:rPr>
              <w:t>4.82%</w:t>
            </w:r>
          </w:p>
        </w:tc>
      </w:tr>
      <w:tr w:rsidR="00474FCD"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474FCD" w:rsidRPr="00F712CE" w:rsidRDefault="00474FCD" w:rsidP="00D17233">
            <w:pPr>
              <w:autoSpaceDE w:val="0"/>
              <w:autoSpaceDN w:val="0"/>
              <w:adjustRightInd w:val="0"/>
              <w:rPr>
                <w:rFonts w:ascii="宋体" w:hAnsi="宋体" w:cs="宋体"/>
                <w:sz w:val="20"/>
                <w:szCs w:val="20"/>
              </w:rPr>
            </w:pPr>
            <w:r>
              <w:rPr>
                <w:rFonts w:ascii="宋体" w:hAnsi="宋体" w:cs="宋体" w:hint="eastAsia"/>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4FCD" w:rsidRPr="00F712CE" w:rsidRDefault="00474FCD" w:rsidP="00D17233">
            <w:pPr>
              <w:autoSpaceDE w:val="0"/>
              <w:autoSpaceDN w:val="0"/>
              <w:adjustRightInd w:val="0"/>
              <w:rPr>
                <w:rFonts w:ascii="宋体" w:hAnsi="宋体" w:cs="宋体"/>
                <w:sz w:val="20"/>
                <w:szCs w:val="20"/>
              </w:rPr>
            </w:pPr>
            <w:r>
              <w:rPr>
                <w:rFonts w:ascii="宋体" w:hAnsi="宋体" w:cs="宋体" w:hint="eastAsia"/>
                <w:sz w:val="20"/>
                <w:szCs w:val="20"/>
              </w:rPr>
              <w:t>陈守荣</w:t>
            </w:r>
          </w:p>
        </w:tc>
        <w:tc>
          <w:tcPr>
            <w:tcW w:w="1985" w:type="dxa"/>
            <w:tcBorders>
              <w:top w:val="single" w:sz="4" w:space="0" w:color="auto"/>
              <w:left w:val="single" w:sz="4" w:space="0" w:color="auto"/>
              <w:bottom w:val="single" w:sz="4" w:space="0" w:color="auto"/>
              <w:right w:val="single" w:sz="4" w:space="0" w:color="auto"/>
            </w:tcBorders>
            <w:vAlign w:val="center"/>
          </w:tcPr>
          <w:p w:rsidR="00474FCD" w:rsidRPr="00F712CE" w:rsidRDefault="00474FCD" w:rsidP="00D17233">
            <w:pPr>
              <w:autoSpaceDE w:val="0"/>
              <w:autoSpaceDN w:val="0"/>
              <w:adjustRightInd w:val="0"/>
              <w:ind w:rightChars="-51" w:right="-107"/>
              <w:rPr>
                <w:rFonts w:ascii="宋体" w:hAnsi="宋体" w:cs="宋体"/>
                <w:sz w:val="20"/>
                <w:szCs w:val="20"/>
              </w:rPr>
            </w:pPr>
            <w:r>
              <w:rPr>
                <w:rFonts w:ascii="宋体" w:hAnsi="宋体" w:cs="宋体" w:hint="eastAsia"/>
                <w:sz w:val="20"/>
                <w:szCs w:val="20"/>
              </w:rPr>
              <w:t>监事</w:t>
            </w:r>
          </w:p>
        </w:tc>
        <w:tc>
          <w:tcPr>
            <w:tcW w:w="1559" w:type="dxa"/>
            <w:tcBorders>
              <w:top w:val="single" w:sz="4" w:space="0" w:color="auto"/>
              <w:left w:val="single" w:sz="4" w:space="0" w:color="auto"/>
              <w:bottom w:val="single" w:sz="4" w:space="0" w:color="auto"/>
              <w:right w:val="single" w:sz="4" w:space="0" w:color="auto"/>
            </w:tcBorders>
            <w:vAlign w:val="center"/>
          </w:tcPr>
          <w:p w:rsidR="00474FCD" w:rsidRPr="00F712CE" w:rsidRDefault="00474FCD" w:rsidP="00D17233">
            <w:pPr>
              <w:jc w:val="center"/>
              <w:rPr>
                <w:rFonts w:ascii="宋体" w:hAnsi="宋体"/>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vAlign w:val="center"/>
          </w:tcPr>
          <w:p w:rsidR="00474FCD" w:rsidRPr="00F712CE" w:rsidRDefault="00474FCD" w:rsidP="00D17233">
            <w:pPr>
              <w:jc w:val="center"/>
              <w:rPr>
                <w:rFonts w:ascii="宋体" w:hAnsi="宋体"/>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center"/>
          </w:tcPr>
          <w:p w:rsidR="00474FCD" w:rsidRPr="00F712CE" w:rsidRDefault="00474FCD" w:rsidP="00D17233">
            <w:pPr>
              <w:jc w:val="center"/>
              <w:rPr>
                <w:rFonts w:ascii="宋体" w:hAnsi="宋体"/>
                <w:color w:val="000000"/>
                <w:sz w:val="20"/>
                <w:szCs w:val="20"/>
              </w:rPr>
            </w:pPr>
            <w:r w:rsidRPr="00F712CE">
              <w:rPr>
                <w:rFonts w:ascii="宋体" w:hAnsi="宋体" w:hint="eastAsia"/>
                <w:color w:val="000000"/>
                <w:sz w:val="20"/>
                <w:szCs w:val="20"/>
              </w:rPr>
              <w:t>1.29%</w:t>
            </w:r>
          </w:p>
        </w:tc>
      </w:tr>
      <w:tr w:rsidR="00A86655" w:rsidRPr="00F712CE" w:rsidTr="00D17233">
        <w:trPr>
          <w:trHeight w:val="490"/>
        </w:trPr>
        <w:tc>
          <w:tcPr>
            <w:tcW w:w="3751" w:type="dxa"/>
            <w:gridSpan w:val="4"/>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autoSpaceDE w:val="0"/>
              <w:autoSpaceDN w:val="0"/>
              <w:adjustRightInd w:val="0"/>
              <w:rPr>
                <w:rFonts w:ascii="宋体" w:hAnsi="宋体" w:cs="宋体"/>
                <w:b/>
                <w:color w:val="000000"/>
                <w:kern w:val="0"/>
                <w:sz w:val="24"/>
                <w:szCs w:val="21"/>
              </w:rPr>
            </w:pPr>
            <w:r w:rsidRPr="00F712CE">
              <w:rPr>
                <w:rFonts w:ascii="宋体" w:hAnsi="宋体" w:cs="宋体" w:hint="eastAsia"/>
                <w:b/>
                <w:color w:val="000000"/>
                <w:kern w:val="0"/>
                <w:sz w:val="24"/>
                <w:szCs w:val="21"/>
              </w:rPr>
              <w:t>董事、监事、高级管理人员小计</w:t>
            </w:r>
          </w:p>
        </w:tc>
        <w:tc>
          <w:tcPr>
            <w:tcW w:w="1559" w:type="dxa"/>
            <w:tcBorders>
              <w:top w:val="single" w:sz="4" w:space="0" w:color="auto"/>
              <w:left w:val="single" w:sz="4" w:space="0" w:color="auto"/>
              <w:bottom w:val="single" w:sz="4" w:space="0" w:color="auto"/>
              <w:right w:val="single" w:sz="4" w:space="0" w:color="auto"/>
            </w:tcBorders>
            <w:vAlign w:val="center"/>
          </w:tcPr>
          <w:p w:rsidR="00A86655" w:rsidRPr="00F712CE" w:rsidRDefault="0011099D" w:rsidP="00D17233">
            <w:pPr>
              <w:jc w:val="center"/>
              <w:rPr>
                <w:rFonts w:ascii="宋体" w:hAnsi="宋体"/>
                <w:b/>
                <w:color w:val="000000"/>
                <w:sz w:val="20"/>
                <w:szCs w:val="20"/>
              </w:rPr>
            </w:pPr>
            <w:r>
              <w:rPr>
                <w:rFonts w:ascii="宋体" w:hAnsi="宋体" w:hint="eastAsia"/>
                <w:b/>
                <w:color w:val="000000"/>
                <w:sz w:val="20"/>
                <w:szCs w:val="20"/>
              </w:rPr>
              <w:t>720</w:t>
            </w:r>
            <w:r w:rsidR="00A86655">
              <w:rPr>
                <w:rFonts w:ascii="宋体" w:hAnsi="宋体" w:hint="eastAsia"/>
                <w:b/>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A86655" w:rsidRPr="00F712CE" w:rsidRDefault="0011099D" w:rsidP="00D17233">
            <w:pPr>
              <w:jc w:val="center"/>
              <w:rPr>
                <w:rFonts w:ascii="宋体" w:hAnsi="宋体"/>
                <w:color w:val="000000"/>
                <w:sz w:val="20"/>
                <w:szCs w:val="20"/>
              </w:rPr>
            </w:pPr>
            <w:r>
              <w:rPr>
                <w:rFonts w:ascii="宋体" w:hAnsi="宋体" w:hint="eastAsia"/>
                <w:b/>
                <w:color w:val="000000"/>
                <w:sz w:val="20"/>
                <w:szCs w:val="20"/>
              </w:rPr>
              <w:t>720</w:t>
            </w:r>
            <w:r w:rsidR="00A86655">
              <w:rPr>
                <w:rFonts w:ascii="宋体" w:hAnsi="宋体" w:hint="eastAsia"/>
                <w:b/>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A86655" w:rsidRPr="00F712CE" w:rsidRDefault="0011099D" w:rsidP="00D17233">
            <w:pPr>
              <w:jc w:val="center"/>
              <w:rPr>
                <w:rFonts w:ascii="宋体" w:hAnsi="宋体"/>
                <w:color w:val="000000"/>
                <w:sz w:val="24"/>
                <w:szCs w:val="21"/>
              </w:rPr>
            </w:pPr>
            <w:r>
              <w:rPr>
                <w:rFonts w:ascii="宋体" w:hAnsi="宋体" w:hint="eastAsia"/>
                <w:b/>
                <w:color w:val="000000"/>
                <w:sz w:val="20"/>
                <w:szCs w:val="20"/>
              </w:rPr>
              <w:t>12.86</w:t>
            </w:r>
            <w:r w:rsidR="00A86655" w:rsidRPr="00F712CE">
              <w:rPr>
                <w:rFonts w:ascii="宋体" w:hAnsi="宋体" w:hint="eastAsia"/>
                <w:b/>
                <w:color w:val="000000"/>
                <w:sz w:val="20"/>
                <w:szCs w:val="20"/>
              </w:rPr>
              <w:t>%</w:t>
            </w:r>
          </w:p>
        </w:tc>
      </w:tr>
      <w:tr w:rsidR="00A86655" w:rsidRPr="0011099D" w:rsidTr="00D17233">
        <w:trPr>
          <w:trHeight w:val="563"/>
        </w:trPr>
        <w:tc>
          <w:tcPr>
            <w:tcW w:w="8287" w:type="dxa"/>
            <w:gridSpan w:val="7"/>
            <w:tcBorders>
              <w:top w:val="single" w:sz="4" w:space="0" w:color="auto"/>
              <w:left w:val="single" w:sz="4" w:space="0" w:color="auto"/>
              <w:bottom w:val="single" w:sz="4" w:space="0" w:color="auto"/>
              <w:right w:val="single" w:sz="4" w:space="0" w:color="auto"/>
            </w:tcBorders>
            <w:vAlign w:val="center"/>
          </w:tcPr>
          <w:p w:rsidR="00A86655" w:rsidRPr="00F712CE" w:rsidRDefault="00A86655" w:rsidP="0011099D">
            <w:pPr>
              <w:rPr>
                <w:rFonts w:ascii="宋体" w:hAnsi="宋体"/>
                <w:color w:val="000000"/>
                <w:sz w:val="24"/>
                <w:szCs w:val="21"/>
              </w:rPr>
            </w:pPr>
            <w:r w:rsidRPr="00F712CE">
              <w:rPr>
                <w:rFonts w:ascii="宋体" w:hAnsi="宋体" w:cs="宋体" w:hint="eastAsia"/>
                <w:b/>
                <w:color w:val="000000"/>
                <w:kern w:val="0"/>
                <w:sz w:val="24"/>
                <w:szCs w:val="21"/>
              </w:rPr>
              <w:t>二、其他激励对象</w:t>
            </w:r>
            <w:r>
              <w:rPr>
                <w:rFonts w:ascii="宋体" w:hAnsi="宋体" w:cs="宋体" w:hint="eastAsia"/>
                <w:b/>
                <w:color w:val="000000"/>
                <w:kern w:val="0"/>
                <w:sz w:val="24"/>
                <w:szCs w:val="21"/>
              </w:rPr>
              <w:t>（5</w:t>
            </w:r>
            <w:r w:rsidR="0011099D">
              <w:rPr>
                <w:rFonts w:ascii="宋体" w:hAnsi="宋体" w:cs="宋体" w:hint="eastAsia"/>
                <w:b/>
                <w:color w:val="000000"/>
                <w:kern w:val="0"/>
                <w:sz w:val="24"/>
                <w:szCs w:val="21"/>
              </w:rPr>
              <w:t>4</w:t>
            </w:r>
            <w:r>
              <w:rPr>
                <w:rFonts w:ascii="宋体" w:hAnsi="宋体" w:cs="宋体" w:hint="eastAsia"/>
                <w:b/>
                <w:color w:val="000000"/>
                <w:kern w:val="0"/>
                <w:sz w:val="24"/>
                <w:szCs w:val="21"/>
              </w:rPr>
              <w:t>人）</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孙萍</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360000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360000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6.43%</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陈亮</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360000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360000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6.43%</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李强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
                <w:bCs/>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270000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270000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4.82%</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胡英杰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b/>
                <w:bCs/>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270000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270000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4.82%</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薛云飞</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cs="宋体"/>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66000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66000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1.18%</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陈士杰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cs="宋体"/>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张葵红</w:t>
            </w:r>
            <w:proofErr w:type="gramEnd"/>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cs="宋体"/>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90000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90000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1.61%</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肖少霞</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cs="宋体"/>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90000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90000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1.61%</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崔英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cs="宋体"/>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87000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87000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1.55%</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管志鑫</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54000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54000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0.96%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毛伟峰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袁立</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63000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63000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1.13%</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钱吉荣</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陈奕</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刘振华</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rFonts w:ascii="宋体" w:hAnsi="宋体" w:cs="宋体"/>
                <w:color w:val="000000"/>
                <w:sz w:val="20"/>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lastRenderedPageBreak/>
              <w:t>16</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匡</w:t>
            </w:r>
            <w:proofErr w:type="gramEnd"/>
            <w:r w:rsidRPr="00F712CE">
              <w:rPr>
                <w:rFonts w:ascii="宋体" w:hAnsi="宋体" w:hint="eastAsia"/>
                <w:color w:val="000000"/>
                <w:sz w:val="20"/>
                <w:szCs w:val="20"/>
              </w:rPr>
              <w:t>小花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left"/>
              <w:rPr>
                <w:color w:val="000000"/>
                <w:sz w:val="20"/>
                <w:szCs w:val="20"/>
              </w:rPr>
            </w:pPr>
            <w:r w:rsidRPr="00F712CE">
              <w:rPr>
                <w:rFonts w:ascii="宋体" w:hAnsi="宋体" w:hint="eastAsia"/>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color w:val="000000"/>
                <w:sz w:val="20"/>
                <w:szCs w:val="20"/>
              </w:rPr>
            </w:pPr>
            <w:r w:rsidRPr="00F712CE">
              <w:rPr>
                <w:rFonts w:ascii="宋体" w:hAnsi="宋体" w:hint="eastAsia"/>
                <w:color w:val="000000"/>
                <w:sz w:val="20"/>
                <w:szCs w:val="20"/>
              </w:rPr>
              <w:t>42000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color w:val="000000"/>
                <w:sz w:val="20"/>
                <w:szCs w:val="20"/>
              </w:rPr>
            </w:pPr>
            <w:r w:rsidRPr="00F712CE">
              <w:rPr>
                <w:rFonts w:ascii="宋体" w:hAnsi="宋体" w:hint="eastAsia"/>
                <w:color w:val="000000"/>
                <w:sz w:val="20"/>
                <w:szCs w:val="20"/>
              </w:rPr>
              <w:t>42000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0.75%</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17</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黄建梅</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57000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57000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1.02%</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叶李雄</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81000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81000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1.45%</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19</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徐焱高</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120000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120000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2.14%</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李淑君</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147000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147000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2.63%</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杨新龙</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39000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39000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0.70%</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22</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韩天活</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刘伟</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108000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1.93%</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练向阳</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60000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1.07%</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黄宏才</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26</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苗峥嵘</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27</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胡善春</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28</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赵黎新</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29</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何定流</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陈宇波</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108000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1.93%</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31</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翁鹤松</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126000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126000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2.25%</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32</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应盛华</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108000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1.93%</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33</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孙卫红</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45000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45000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0.80%</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34</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魏湘彦</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35</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王远学</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36</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马瑞雪</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37</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马淑静</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108000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1.93%</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38</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卢仕杰</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90000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90000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1.61%</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3</w:t>
            </w:r>
            <w:r w:rsidR="0008160E">
              <w:rPr>
                <w:rFonts w:hint="eastAsia"/>
                <w:color w:val="000000"/>
                <w:sz w:val="20"/>
                <w:szCs w:val="20"/>
              </w:rPr>
              <w:t>9</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陈超娣</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60000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1.07%</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40</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别</w:t>
            </w:r>
            <w:proofErr w:type="gramStart"/>
            <w:r w:rsidRPr="00F712CE">
              <w:rPr>
                <w:rFonts w:ascii="宋体" w:hAnsi="宋体" w:hint="eastAsia"/>
                <w:color w:val="000000"/>
                <w:sz w:val="20"/>
                <w:szCs w:val="20"/>
              </w:rPr>
              <w:t>世</w:t>
            </w:r>
            <w:proofErr w:type="gramEnd"/>
            <w:r w:rsidRPr="00F712CE">
              <w:rPr>
                <w:rFonts w:ascii="宋体" w:hAnsi="宋体" w:hint="eastAsia"/>
                <w:color w:val="000000"/>
                <w:sz w:val="20"/>
                <w:szCs w:val="20"/>
              </w:rPr>
              <w:t>荣</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41</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邓龙洲</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42</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张林富</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30000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30000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0.54%</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43</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李焯慧</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44</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李宏伟</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color w:val="000000"/>
                <w:sz w:val="20"/>
                <w:szCs w:val="20"/>
              </w:rPr>
            </w:pPr>
            <w:r w:rsidRPr="00F712CE">
              <w:rPr>
                <w:rFonts w:hint="eastAsia"/>
                <w:color w:val="000000"/>
                <w:sz w:val="20"/>
                <w:szCs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王江波</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left"/>
              <w:rPr>
                <w:rFonts w:ascii="宋体" w:hAnsi="宋体"/>
                <w:bCs/>
                <w:color w:val="000000"/>
                <w:sz w:val="20"/>
                <w:szCs w:val="20"/>
              </w:rPr>
            </w:pPr>
            <w:r w:rsidRPr="00F712CE">
              <w:rPr>
                <w:rFonts w:ascii="宋体" w:hAnsi="宋体" w:hint="eastAsia"/>
                <w:bCs/>
                <w:color w:val="000000"/>
                <w:sz w:val="20"/>
                <w:szCs w:val="20"/>
              </w:rPr>
              <w:t>核心技术（业务）人员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spacing w:line="276" w:lineRule="auto"/>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8F7919">
            <w:pPr>
              <w:jc w:val="center"/>
              <w:rPr>
                <w:color w:val="000000"/>
                <w:sz w:val="20"/>
                <w:szCs w:val="20"/>
              </w:rPr>
            </w:pPr>
            <w:r w:rsidRPr="00F712CE">
              <w:rPr>
                <w:rFonts w:hint="eastAsia"/>
                <w:color w:val="000000"/>
                <w:sz w:val="20"/>
                <w:szCs w:val="20"/>
              </w:rPr>
              <w:t>4</w:t>
            </w:r>
            <w:r w:rsidR="008F7919">
              <w:rPr>
                <w:rFonts w:hint="eastAsia"/>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许伟宜</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99000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99000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1.77%</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8F7919">
            <w:pPr>
              <w:jc w:val="center"/>
              <w:rPr>
                <w:color w:val="000000"/>
                <w:sz w:val="20"/>
                <w:szCs w:val="20"/>
              </w:rPr>
            </w:pPr>
            <w:r w:rsidRPr="00F712CE">
              <w:rPr>
                <w:rFonts w:hint="eastAsia"/>
                <w:color w:val="000000"/>
                <w:sz w:val="20"/>
                <w:szCs w:val="20"/>
              </w:rPr>
              <w:t>4</w:t>
            </w:r>
            <w:r w:rsidR="008F7919">
              <w:rPr>
                <w:rFonts w:hint="eastAsia"/>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杨燕</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60000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1.07%</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8F7919">
            <w:pPr>
              <w:jc w:val="center"/>
              <w:rPr>
                <w:color w:val="000000"/>
                <w:sz w:val="20"/>
                <w:szCs w:val="20"/>
              </w:rPr>
            </w:pPr>
            <w:r w:rsidRPr="00F712CE">
              <w:rPr>
                <w:rFonts w:hint="eastAsia"/>
                <w:color w:val="000000"/>
                <w:sz w:val="20"/>
                <w:szCs w:val="20"/>
              </w:rPr>
              <w:t>4</w:t>
            </w:r>
            <w:r w:rsidR="008F7919">
              <w:rPr>
                <w:rFonts w:hint="eastAsia"/>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陈萍</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108000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1.93%</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8F7919" w:rsidP="00D17233">
            <w:pPr>
              <w:jc w:val="center"/>
              <w:rPr>
                <w:color w:val="000000"/>
                <w:sz w:val="20"/>
                <w:szCs w:val="20"/>
              </w:rPr>
            </w:pPr>
            <w:r>
              <w:rPr>
                <w:rFonts w:hint="eastAsia"/>
                <w:color w:val="000000"/>
                <w:sz w:val="20"/>
                <w:szCs w:val="20"/>
              </w:rPr>
              <w:t>49</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陈</w:t>
            </w:r>
            <w:proofErr w:type="gramStart"/>
            <w:r w:rsidRPr="00F712CE">
              <w:rPr>
                <w:rFonts w:ascii="宋体" w:hAnsi="宋体" w:hint="eastAsia"/>
                <w:color w:val="000000"/>
                <w:sz w:val="20"/>
                <w:szCs w:val="20"/>
              </w:rPr>
              <w:t>浩</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8F7919">
            <w:pPr>
              <w:jc w:val="center"/>
              <w:rPr>
                <w:color w:val="000000"/>
                <w:sz w:val="20"/>
                <w:szCs w:val="20"/>
              </w:rPr>
            </w:pPr>
            <w:r w:rsidRPr="00F712CE">
              <w:rPr>
                <w:rFonts w:hint="eastAsia"/>
                <w:color w:val="000000"/>
                <w:sz w:val="20"/>
                <w:szCs w:val="20"/>
              </w:rPr>
              <w:t>5</w:t>
            </w:r>
            <w:r w:rsidR="008F7919">
              <w:rPr>
                <w:rFonts w:hint="eastAsia"/>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过秀萍</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8F7919">
            <w:pPr>
              <w:jc w:val="center"/>
              <w:rPr>
                <w:color w:val="000000"/>
                <w:sz w:val="20"/>
                <w:szCs w:val="20"/>
              </w:rPr>
            </w:pPr>
            <w:r w:rsidRPr="00F712CE">
              <w:rPr>
                <w:rFonts w:hint="eastAsia"/>
                <w:color w:val="000000"/>
                <w:sz w:val="20"/>
                <w:szCs w:val="20"/>
              </w:rPr>
              <w:t>5</w:t>
            </w:r>
            <w:r w:rsidR="008F7919">
              <w:rPr>
                <w:rFonts w:hint="eastAsia"/>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项霞萍</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72000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72000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1.29%</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8F7919">
            <w:pPr>
              <w:jc w:val="center"/>
              <w:rPr>
                <w:color w:val="000000"/>
                <w:sz w:val="20"/>
                <w:szCs w:val="20"/>
              </w:rPr>
            </w:pPr>
            <w:r w:rsidRPr="00F712CE">
              <w:rPr>
                <w:rFonts w:hint="eastAsia"/>
                <w:color w:val="000000"/>
                <w:sz w:val="20"/>
                <w:szCs w:val="20"/>
              </w:rPr>
              <w:t>5</w:t>
            </w:r>
            <w:r w:rsidR="008F7919">
              <w:rPr>
                <w:rFonts w:hint="eastAsia"/>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马四清</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8F7919">
            <w:pPr>
              <w:jc w:val="center"/>
              <w:rPr>
                <w:color w:val="000000"/>
                <w:sz w:val="20"/>
                <w:szCs w:val="20"/>
              </w:rPr>
            </w:pPr>
            <w:r w:rsidRPr="00F712CE">
              <w:rPr>
                <w:rFonts w:hint="eastAsia"/>
                <w:color w:val="000000"/>
                <w:sz w:val="20"/>
                <w:szCs w:val="20"/>
              </w:rPr>
              <w:lastRenderedPageBreak/>
              <w:t>5</w:t>
            </w:r>
            <w:r w:rsidR="008F7919">
              <w:rPr>
                <w:rFonts w:hint="eastAsia"/>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proofErr w:type="gramStart"/>
            <w:r w:rsidRPr="00F712CE">
              <w:rPr>
                <w:rFonts w:ascii="宋体" w:hAnsi="宋体" w:hint="eastAsia"/>
                <w:color w:val="000000"/>
                <w:sz w:val="20"/>
                <w:szCs w:val="20"/>
              </w:rPr>
              <w:t>陶自高</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108000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108000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1.93%</w:t>
            </w:r>
          </w:p>
        </w:tc>
      </w:tr>
      <w:tr w:rsidR="00A86655" w:rsidRPr="00F712CE" w:rsidTr="00D17233">
        <w:tc>
          <w:tcPr>
            <w:tcW w:w="63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8F7919">
            <w:pPr>
              <w:jc w:val="center"/>
              <w:rPr>
                <w:color w:val="000000"/>
                <w:sz w:val="20"/>
                <w:szCs w:val="20"/>
              </w:rPr>
            </w:pPr>
            <w:r w:rsidRPr="00F712CE">
              <w:rPr>
                <w:rFonts w:hint="eastAsia"/>
                <w:color w:val="000000"/>
                <w:sz w:val="20"/>
                <w:szCs w:val="20"/>
              </w:rPr>
              <w:t>5</w:t>
            </w:r>
            <w:r w:rsidR="008F7919">
              <w:rPr>
                <w:rFonts w:hint="eastAsia"/>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spacing w:line="276" w:lineRule="auto"/>
              <w:jc w:val="center"/>
              <w:rPr>
                <w:color w:val="000000"/>
                <w:sz w:val="20"/>
                <w:szCs w:val="20"/>
              </w:rPr>
            </w:pPr>
            <w:r w:rsidRPr="00F712CE">
              <w:rPr>
                <w:rFonts w:ascii="宋体" w:hAnsi="宋体" w:hint="eastAsia"/>
                <w:color w:val="000000"/>
                <w:sz w:val="20"/>
                <w:szCs w:val="20"/>
              </w:rPr>
              <w:t>周伟军</w:t>
            </w:r>
          </w:p>
        </w:tc>
        <w:tc>
          <w:tcPr>
            <w:tcW w:w="2127" w:type="dxa"/>
            <w:gridSpan w:val="2"/>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szCs w:val="20"/>
              </w:rPr>
            </w:pPr>
            <w:r w:rsidRPr="00F712CE">
              <w:rPr>
                <w:rFonts w:ascii="宋体" w:hAnsi="宋体" w:hint="eastAsia"/>
                <w:bCs/>
                <w:color w:val="000000"/>
                <w:sz w:val="20"/>
                <w:szCs w:val="20"/>
              </w:rPr>
              <w:t>中层管理人员</w:t>
            </w:r>
          </w:p>
        </w:tc>
        <w:tc>
          <w:tcPr>
            <w:tcW w:w="1559"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48000</w:t>
            </w:r>
          </w:p>
        </w:tc>
        <w:tc>
          <w:tcPr>
            <w:tcW w:w="1276" w:type="dxa"/>
            <w:tcBorders>
              <w:top w:val="single" w:sz="4" w:space="0" w:color="auto"/>
              <w:left w:val="single" w:sz="4" w:space="0" w:color="auto"/>
              <w:bottom w:val="single" w:sz="4" w:space="0" w:color="auto"/>
              <w:right w:val="single" w:sz="4" w:space="0" w:color="auto"/>
            </w:tcBorders>
          </w:tcPr>
          <w:p w:rsidR="00A86655" w:rsidRPr="00F712CE" w:rsidRDefault="00A86655" w:rsidP="00D17233">
            <w:pPr>
              <w:jc w:val="center"/>
              <w:rPr>
                <w:rFonts w:ascii="宋体" w:hAnsi="宋体"/>
                <w:bCs/>
                <w:color w:val="000000"/>
                <w:sz w:val="20"/>
                <w:szCs w:val="20"/>
              </w:rPr>
            </w:pPr>
            <w:r w:rsidRPr="00F712CE">
              <w:rPr>
                <w:rFonts w:ascii="宋体" w:hAnsi="宋体" w:hint="eastAsia"/>
                <w:bCs/>
                <w:color w:val="00000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bottom"/>
          </w:tcPr>
          <w:p w:rsidR="00A86655" w:rsidRPr="00F712CE" w:rsidRDefault="00A86655" w:rsidP="00D17233">
            <w:pPr>
              <w:jc w:val="center"/>
              <w:rPr>
                <w:rFonts w:ascii="宋体" w:hAnsi="宋体" w:cs="宋体"/>
                <w:color w:val="000000"/>
                <w:sz w:val="20"/>
                <w:szCs w:val="20"/>
              </w:rPr>
            </w:pPr>
            <w:r w:rsidRPr="00F712CE">
              <w:rPr>
                <w:rFonts w:ascii="宋体" w:hAnsi="宋体" w:hint="eastAsia"/>
                <w:color w:val="000000"/>
                <w:sz w:val="20"/>
                <w:szCs w:val="20"/>
              </w:rPr>
              <w:t>0.86%</w:t>
            </w:r>
          </w:p>
        </w:tc>
      </w:tr>
      <w:tr w:rsidR="00A86655" w:rsidRPr="00F712CE" w:rsidTr="00D17233">
        <w:trPr>
          <w:trHeight w:val="481"/>
        </w:trPr>
        <w:tc>
          <w:tcPr>
            <w:tcW w:w="3751" w:type="dxa"/>
            <w:gridSpan w:val="4"/>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autoSpaceDE w:val="0"/>
              <w:autoSpaceDN w:val="0"/>
              <w:adjustRightInd w:val="0"/>
              <w:jc w:val="center"/>
              <w:rPr>
                <w:rFonts w:ascii="宋体" w:hAnsi="宋体" w:cs="宋体,Bold"/>
                <w:b/>
                <w:bCs/>
                <w:color w:val="000000"/>
                <w:kern w:val="0"/>
                <w:sz w:val="24"/>
                <w:szCs w:val="21"/>
              </w:rPr>
            </w:pPr>
            <w:r w:rsidRPr="00F712CE">
              <w:rPr>
                <w:rFonts w:ascii="宋体" w:hAnsi="宋体" w:cs="宋体,Bold" w:hint="eastAsia"/>
                <w:b/>
                <w:bCs/>
                <w:color w:val="000000"/>
                <w:kern w:val="0"/>
                <w:sz w:val="24"/>
                <w:szCs w:val="21"/>
              </w:rPr>
              <w:t>其他激励对象小计</w:t>
            </w:r>
          </w:p>
        </w:tc>
        <w:tc>
          <w:tcPr>
            <w:tcW w:w="1559" w:type="dxa"/>
            <w:tcBorders>
              <w:top w:val="single" w:sz="4" w:space="0" w:color="auto"/>
              <w:left w:val="single" w:sz="4" w:space="0" w:color="auto"/>
              <w:bottom w:val="single" w:sz="4" w:space="0" w:color="auto"/>
              <w:right w:val="single" w:sz="4" w:space="0" w:color="auto"/>
            </w:tcBorders>
            <w:vAlign w:val="center"/>
          </w:tcPr>
          <w:p w:rsidR="00A86655" w:rsidRPr="00F712CE" w:rsidRDefault="001545DE" w:rsidP="00D17233">
            <w:pPr>
              <w:jc w:val="center"/>
              <w:rPr>
                <w:rFonts w:ascii="宋体" w:hAnsi="宋体"/>
                <w:b/>
                <w:color w:val="000000"/>
                <w:sz w:val="24"/>
                <w:szCs w:val="21"/>
              </w:rPr>
            </w:pPr>
            <w:r>
              <w:rPr>
                <w:rFonts w:ascii="宋体" w:hAnsi="宋体" w:hint="eastAsia"/>
                <w:b/>
                <w:color w:val="000000"/>
                <w:sz w:val="24"/>
                <w:szCs w:val="21"/>
              </w:rPr>
              <w:t>4878</w:t>
            </w:r>
            <w:r w:rsidR="00A86655" w:rsidRPr="00F712CE">
              <w:rPr>
                <w:rFonts w:ascii="宋体" w:hAnsi="宋体" w:hint="eastAsia"/>
                <w:b/>
                <w:color w:val="000000"/>
                <w:sz w:val="24"/>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rsidR="00A86655" w:rsidRPr="00F712CE" w:rsidRDefault="001545DE" w:rsidP="00D17233">
            <w:pPr>
              <w:jc w:val="center"/>
              <w:rPr>
                <w:rFonts w:ascii="宋体" w:hAnsi="宋体"/>
                <w:b/>
                <w:color w:val="000000"/>
                <w:sz w:val="24"/>
                <w:szCs w:val="21"/>
              </w:rPr>
            </w:pPr>
            <w:r>
              <w:rPr>
                <w:rFonts w:ascii="宋体" w:hAnsi="宋体" w:hint="eastAsia"/>
                <w:b/>
                <w:color w:val="000000"/>
                <w:sz w:val="24"/>
                <w:szCs w:val="21"/>
              </w:rPr>
              <w:t>48780</w:t>
            </w:r>
            <w:r w:rsidR="00A86655" w:rsidRPr="00F712CE">
              <w:rPr>
                <w:rFonts w:ascii="宋体" w:hAnsi="宋体" w:hint="eastAsia"/>
                <w:b/>
                <w:color w:val="000000"/>
                <w:sz w:val="24"/>
                <w:szCs w:val="21"/>
              </w:rPr>
              <w:t>00</w:t>
            </w:r>
          </w:p>
        </w:tc>
        <w:tc>
          <w:tcPr>
            <w:tcW w:w="1701" w:type="dxa"/>
            <w:tcBorders>
              <w:top w:val="single" w:sz="4" w:space="0" w:color="auto"/>
              <w:left w:val="single" w:sz="4" w:space="0" w:color="auto"/>
              <w:bottom w:val="single" w:sz="4" w:space="0" w:color="auto"/>
              <w:right w:val="single" w:sz="4" w:space="0" w:color="auto"/>
            </w:tcBorders>
            <w:vAlign w:val="center"/>
          </w:tcPr>
          <w:p w:rsidR="00A86655" w:rsidRPr="00F712CE" w:rsidRDefault="001545DE" w:rsidP="00BB52C8">
            <w:pPr>
              <w:jc w:val="center"/>
              <w:rPr>
                <w:rFonts w:ascii="宋体" w:hAnsi="宋体"/>
                <w:b/>
                <w:color w:val="000000"/>
                <w:sz w:val="24"/>
                <w:szCs w:val="21"/>
              </w:rPr>
            </w:pPr>
            <w:r>
              <w:rPr>
                <w:rFonts w:ascii="宋体" w:hAnsi="宋体" w:hint="eastAsia"/>
                <w:b/>
                <w:color w:val="000000"/>
                <w:sz w:val="24"/>
                <w:szCs w:val="21"/>
              </w:rPr>
              <w:t>87.1</w:t>
            </w:r>
            <w:r w:rsidR="00BB52C8">
              <w:rPr>
                <w:rFonts w:ascii="宋体" w:hAnsi="宋体" w:hint="eastAsia"/>
                <w:b/>
                <w:color w:val="000000"/>
                <w:sz w:val="24"/>
                <w:szCs w:val="21"/>
              </w:rPr>
              <w:t>4</w:t>
            </w:r>
            <w:r w:rsidR="00A86655" w:rsidRPr="00F712CE">
              <w:rPr>
                <w:rFonts w:ascii="宋体" w:hAnsi="宋体"/>
                <w:b/>
                <w:color w:val="000000"/>
                <w:sz w:val="24"/>
                <w:szCs w:val="21"/>
              </w:rPr>
              <w:t>%</w:t>
            </w:r>
          </w:p>
        </w:tc>
      </w:tr>
      <w:tr w:rsidR="00A86655" w:rsidRPr="00F712CE" w:rsidTr="00D17233">
        <w:trPr>
          <w:trHeight w:val="402"/>
        </w:trPr>
        <w:tc>
          <w:tcPr>
            <w:tcW w:w="3751" w:type="dxa"/>
            <w:gridSpan w:val="4"/>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autoSpaceDE w:val="0"/>
              <w:autoSpaceDN w:val="0"/>
              <w:adjustRightInd w:val="0"/>
              <w:jc w:val="center"/>
              <w:rPr>
                <w:rFonts w:ascii="宋体" w:hAnsi="宋体" w:cs="宋体,Bold"/>
                <w:b/>
                <w:bCs/>
                <w:color w:val="000000"/>
                <w:kern w:val="0"/>
                <w:sz w:val="24"/>
                <w:szCs w:val="21"/>
              </w:rPr>
            </w:pPr>
            <w:r w:rsidRPr="00F712CE">
              <w:rPr>
                <w:rFonts w:ascii="宋体" w:hAnsi="宋体" w:cs="宋体" w:hint="eastAsia"/>
                <w:b/>
                <w:color w:val="000000"/>
                <w:kern w:val="0"/>
                <w:sz w:val="24"/>
                <w:szCs w:val="21"/>
              </w:rPr>
              <w:t>合</w:t>
            </w:r>
            <w:r w:rsidRPr="00F712CE">
              <w:rPr>
                <w:rFonts w:ascii="宋体" w:hAnsi="宋体" w:cs="宋体"/>
                <w:b/>
                <w:color w:val="000000"/>
                <w:kern w:val="0"/>
                <w:sz w:val="24"/>
                <w:szCs w:val="21"/>
              </w:rPr>
              <w:t xml:space="preserve">    </w:t>
            </w:r>
            <w:r w:rsidRPr="00F712CE">
              <w:rPr>
                <w:rFonts w:ascii="宋体" w:hAnsi="宋体" w:cs="宋体" w:hint="eastAsia"/>
                <w:b/>
                <w:color w:val="000000"/>
                <w:kern w:val="0"/>
                <w:sz w:val="24"/>
                <w:szCs w:val="21"/>
              </w:rPr>
              <w:t>计</w:t>
            </w:r>
            <w:r>
              <w:rPr>
                <w:rFonts w:ascii="宋体" w:hAnsi="宋体" w:cs="宋体" w:hint="eastAsia"/>
                <w:b/>
                <w:color w:val="000000"/>
                <w:kern w:val="0"/>
                <w:sz w:val="24"/>
                <w:szCs w:val="21"/>
              </w:rPr>
              <w:t>（57人）</w:t>
            </w:r>
          </w:p>
        </w:tc>
        <w:tc>
          <w:tcPr>
            <w:tcW w:w="1559"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rFonts w:ascii="宋体" w:hAnsi="宋体"/>
                <w:b/>
                <w:color w:val="000000"/>
                <w:sz w:val="24"/>
                <w:szCs w:val="21"/>
              </w:rPr>
            </w:pPr>
            <w:r w:rsidRPr="00F712CE">
              <w:rPr>
                <w:rFonts w:ascii="宋体" w:hAnsi="宋体"/>
                <w:b/>
                <w:color w:val="000000"/>
                <w:sz w:val="24"/>
                <w:szCs w:val="21"/>
              </w:rPr>
              <w:t>5598</w:t>
            </w:r>
            <w:r w:rsidRPr="00F712CE">
              <w:rPr>
                <w:rFonts w:ascii="宋体" w:hAnsi="宋体" w:hint="eastAsia"/>
                <w:b/>
                <w:color w:val="000000"/>
                <w:sz w:val="24"/>
                <w:szCs w:val="21"/>
              </w:rPr>
              <w:t>000</w:t>
            </w:r>
          </w:p>
        </w:tc>
        <w:tc>
          <w:tcPr>
            <w:tcW w:w="1276"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rFonts w:ascii="宋体" w:hAnsi="宋体"/>
                <w:b/>
                <w:color w:val="000000"/>
                <w:sz w:val="24"/>
                <w:szCs w:val="21"/>
              </w:rPr>
            </w:pPr>
            <w:r w:rsidRPr="00F712CE">
              <w:rPr>
                <w:rFonts w:ascii="宋体" w:hAnsi="宋体"/>
                <w:b/>
                <w:color w:val="000000"/>
                <w:sz w:val="24"/>
                <w:szCs w:val="21"/>
              </w:rPr>
              <w:t>5598</w:t>
            </w:r>
            <w:r w:rsidRPr="00F712CE">
              <w:rPr>
                <w:rFonts w:ascii="宋体" w:hAnsi="宋体" w:hint="eastAsia"/>
                <w:b/>
                <w:color w:val="000000"/>
                <w:sz w:val="24"/>
                <w:szCs w:val="21"/>
              </w:rPr>
              <w:t>000</w:t>
            </w:r>
          </w:p>
        </w:tc>
        <w:tc>
          <w:tcPr>
            <w:tcW w:w="1701" w:type="dxa"/>
            <w:tcBorders>
              <w:top w:val="single" w:sz="4" w:space="0" w:color="auto"/>
              <w:left w:val="single" w:sz="4" w:space="0" w:color="auto"/>
              <w:bottom w:val="single" w:sz="4" w:space="0" w:color="auto"/>
              <w:right w:val="single" w:sz="4" w:space="0" w:color="auto"/>
            </w:tcBorders>
            <w:vAlign w:val="center"/>
          </w:tcPr>
          <w:p w:rsidR="00A86655" w:rsidRPr="00F712CE" w:rsidRDefault="00A86655" w:rsidP="00D17233">
            <w:pPr>
              <w:jc w:val="center"/>
              <w:rPr>
                <w:rFonts w:ascii="宋体" w:hAnsi="宋体"/>
                <w:b/>
                <w:color w:val="000000"/>
                <w:sz w:val="24"/>
                <w:szCs w:val="21"/>
              </w:rPr>
            </w:pPr>
            <w:r w:rsidRPr="00F712CE">
              <w:rPr>
                <w:rFonts w:ascii="宋体" w:hAnsi="宋体" w:hint="eastAsia"/>
                <w:b/>
                <w:color w:val="000000"/>
                <w:sz w:val="24"/>
                <w:szCs w:val="21"/>
              </w:rPr>
              <w:t>100%</w:t>
            </w:r>
          </w:p>
        </w:tc>
      </w:tr>
    </w:tbl>
    <w:p w:rsidR="00A86655" w:rsidRDefault="00A86655" w:rsidP="00A86655">
      <w:pPr>
        <w:autoSpaceDE w:val="0"/>
        <w:autoSpaceDN w:val="0"/>
        <w:adjustRightInd w:val="0"/>
        <w:spacing w:line="360" w:lineRule="auto"/>
        <w:jc w:val="left"/>
        <w:rPr>
          <w:sz w:val="24"/>
        </w:rPr>
      </w:pPr>
      <w:r>
        <w:rPr>
          <w:rFonts w:hint="eastAsia"/>
          <w:sz w:val="24"/>
        </w:rPr>
        <w:t xml:space="preserve">                                          </w:t>
      </w:r>
    </w:p>
    <w:p w:rsidR="00A86655" w:rsidRDefault="00A86655" w:rsidP="00A86655">
      <w:pPr>
        <w:autoSpaceDE w:val="0"/>
        <w:autoSpaceDN w:val="0"/>
        <w:adjustRightInd w:val="0"/>
        <w:spacing w:line="360" w:lineRule="auto"/>
        <w:jc w:val="left"/>
        <w:rPr>
          <w:sz w:val="24"/>
        </w:rPr>
      </w:pPr>
    </w:p>
    <w:p w:rsidR="00A86655" w:rsidRDefault="00A86655" w:rsidP="00A86655">
      <w:pPr>
        <w:autoSpaceDE w:val="0"/>
        <w:autoSpaceDN w:val="0"/>
        <w:adjustRightInd w:val="0"/>
        <w:spacing w:line="360" w:lineRule="auto"/>
        <w:jc w:val="center"/>
        <w:rPr>
          <w:sz w:val="24"/>
        </w:rPr>
      </w:pPr>
      <w:r>
        <w:rPr>
          <w:rFonts w:hint="eastAsia"/>
          <w:sz w:val="24"/>
        </w:rPr>
        <w:t xml:space="preserve">                                           </w:t>
      </w:r>
      <w:r>
        <w:rPr>
          <w:rFonts w:hint="eastAsia"/>
          <w:sz w:val="24"/>
        </w:rPr>
        <w:t>华孚色纺股份有限公司</w:t>
      </w:r>
    </w:p>
    <w:p w:rsidR="00A86655" w:rsidRDefault="00A86655" w:rsidP="00A86655">
      <w:pPr>
        <w:spacing w:line="360" w:lineRule="auto"/>
        <w:jc w:val="center"/>
        <w:rPr>
          <w:sz w:val="24"/>
        </w:rPr>
      </w:pPr>
      <w:r>
        <w:rPr>
          <w:sz w:val="24"/>
        </w:rPr>
        <w:t xml:space="preserve">                                           </w:t>
      </w:r>
      <w:r>
        <w:rPr>
          <w:rFonts w:hint="eastAsia"/>
          <w:sz w:val="24"/>
        </w:rPr>
        <w:t>监</w:t>
      </w:r>
      <w:r>
        <w:rPr>
          <w:sz w:val="24"/>
        </w:rPr>
        <w:t xml:space="preserve">  </w:t>
      </w:r>
      <w:r>
        <w:rPr>
          <w:rFonts w:hint="eastAsia"/>
          <w:sz w:val="24"/>
        </w:rPr>
        <w:t>事</w:t>
      </w:r>
      <w:r>
        <w:rPr>
          <w:sz w:val="24"/>
        </w:rPr>
        <w:t xml:space="preserve">  </w:t>
      </w:r>
      <w:r>
        <w:rPr>
          <w:rFonts w:hint="eastAsia"/>
          <w:sz w:val="24"/>
        </w:rPr>
        <w:t>会</w:t>
      </w:r>
    </w:p>
    <w:p w:rsidR="00A86655" w:rsidRDefault="00A86655" w:rsidP="00A86655">
      <w:pPr>
        <w:spacing w:line="360" w:lineRule="auto"/>
        <w:jc w:val="center"/>
        <w:rPr>
          <w:sz w:val="24"/>
        </w:rPr>
      </w:pPr>
      <w:r>
        <w:rPr>
          <w:sz w:val="24"/>
        </w:rPr>
        <w:t xml:space="preserve">                                       </w:t>
      </w:r>
      <w:r w:rsidR="005921C9">
        <w:rPr>
          <w:rFonts w:hint="eastAsia"/>
          <w:sz w:val="24"/>
        </w:rPr>
        <w:t xml:space="preserve">     </w:t>
      </w:r>
      <w:r w:rsidR="005921C9">
        <w:rPr>
          <w:rFonts w:hint="eastAsia"/>
          <w:sz w:val="24"/>
        </w:rPr>
        <w:t>二〇一七</w:t>
      </w:r>
      <w:r>
        <w:rPr>
          <w:rFonts w:hint="eastAsia"/>
          <w:sz w:val="24"/>
        </w:rPr>
        <w:t>年</w:t>
      </w:r>
      <w:r w:rsidR="005921C9">
        <w:rPr>
          <w:rFonts w:hint="eastAsia"/>
          <w:sz w:val="24"/>
        </w:rPr>
        <w:t>六</w:t>
      </w:r>
      <w:r>
        <w:rPr>
          <w:rFonts w:hint="eastAsia"/>
          <w:sz w:val="24"/>
        </w:rPr>
        <w:t>月</w:t>
      </w:r>
      <w:r w:rsidR="006815E1">
        <w:rPr>
          <w:rFonts w:hint="eastAsia"/>
          <w:sz w:val="24"/>
        </w:rPr>
        <w:t>三</w:t>
      </w:r>
      <w:r>
        <w:rPr>
          <w:rFonts w:hint="eastAsia"/>
          <w:sz w:val="24"/>
        </w:rPr>
        <w:t>日</w:t>
      </w:r>
    </w:p>
    <w:p w:rsidR="00A86655" w:rsidRDefault="00A86655" w:rsidP="00A86655"/>
    <w:p w:rsidR="0060371E" w:rsidRDefault="0060371E"/>
    <w:sectPr w:rsidR="0060371E" w:rsidSect="008752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19" w:rsidRDefault="00682C19" w:rsidP="006B40D9">
      <w:r>
        <w:separator/>
      </w:r>
    </w:p>
  </w:endnote>
  <w:endnote w:type="continuationSeparator" w:id="0">
    <w:p w:rsidR="00682C19" w:rsidRDefault="00682C19" w:rsidP="006B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宋体,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19" w:rsidRDefault="00682C19" w:rsidP="006B40D9">
      <w:r>
        <w:separator/>
      </w:r>
    </w:p>
  </w:footnote>
  <w:footnote w:type="continuationSeparator" w:id="0">
    <w:p w:rsidR="00682C19" w:rsidRDefault="00682C19" w:rsidP="006B4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55"/>
    <w:rsid w:val="0008160E"/>
    <w:rsid w:val="001000CD"/>
    <w:rsid w:val="0011099D"/>
    <w:rsid w:val="00110CA2"/>
    <w:rsid w:val="001545DE"/>
    <w:rsid w:val="00160828"/>
    <w:rsid w:val="00171561"/>
    <w:rsid w:val="001834CB"/>
    <w:rsid w:val="001E3102"/>
    <w:rsid w:val="0027264F"/>
    <w:rsid w:val="00287EF9"/>
    <w:rsid w:val="002E4AAA"/>
    <w:rsid w:val="003E3AAF"/>
    <w:rsid w:val="004311AF"/>
    <w:rsid w:val="00474FCD"/>
    <w:rsid w:val="004E7761"/>
    <w:rsid w:val="00583371"/>
    <w:rsid w:val="005921C9"/>
    <w:rsid w:val="005C6441"/>
    <w:rsid w:val="0060371E"/>
    <w:rsid w:val="00630782"/>
    <w:rsid w:val="00642779"/>
    <w:rsid w:val="00666BB4"/>
    <w:rsid w:val="00677B15"/>
    <w:rsid w:val="006815E1"/>
    <w:rsid w:val="006822AB"/>
    <w:rsid w:val="00682C19"/>
    <w:rsid w:val="006B40D9"/>
    <w:rsid w:val="00832685"/>
    <w:rsid w:val="00841BE8"/>
    <w:rsid w:val="00862A46"/>
    <w:rsid w:val="008C75BA"/>
    <w:rsid w:val="008F7919"/>
    <w:rsid w:val="009D0419"/>
    <w:rsid w:val="00A22881"/>
    <w:rsid w:val="00A86655"/>
    <w:rsid w:val="00AC591E"/>
    <w:rsid w:val="00BB52C8"/>
    <w:rsid w:val="00BF13AE"/>
    <w:rsid w:val="00C16C58"/>
    <w:rsid w:val="00C41783"/>
    <w:rsid w:val="00CF0030"/>
    <w:rsid w:val="00D851B2"/>
    <w:rsid w:val="00DA360D"/>
    <w:rsid w:val="00F01039"/>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0D9"/>
    <w:rPr>
      <w:rFonts w:ascii="Times New Roman" w:eastAsia="宋体" w:hAnsi="Times New Roman" w:cs="Times New Roman"/>
      <w:sz w:val="18"/>
      <w:szCs w:val="18"/>
    </w:rPr>
  </w:style>
  <w:style w:type="paragraph" w:styleId="a4">
    <w:name w:val="footer"/>
    <w:basedOn w:val="a"/>
    <w:link w:val="Char0"/>
    <w:uiPriority w:val="99"/>
    <w:unhideWhenUsed/>
    <w:rsid w:val="006B40D9"/>
    <w:pPr>
      <w:tabs>
        <w:tab w:val="center" w:pos="4153"/>
        <w:tab w:val="right" w:pos="8306"/>
      </w:tabs>
      <w:snapToGrid w:val="0"/>
      <w:jc w:val="left"/>
    </w:pPr>
    <w:rPr>
      <w:sz w:val="18"/>
      <w:szCs w:val="18"/>
    </w:rPr>
  </w:style>
  <w:style w:type="character" w:customStyle="1" w:styleId="Char0">
    <w:name w:val="页脚 Char"/>
    <w:basedOn w:val="a0"/>
    <w:link w:val="a4"/>
    <w:uiPriority w:val="99"/>
    <w:rsid w:val="006B40D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0D9"/>
    <w:rPr>
      <w:rFonts w:ascii="Times New Roman" w:eastAsia="宋体" w:hAnsi="Times New Roman" w:cs="Times New Roman"/>
      <w:sz w:val="18"/>
      <w:szCs w:val="18"/>
    </w:rPr>
  </w:style>
  <w:style w:type="paragraph" w:styleId="a4">
    <w:name w:val="footer"/>
    <w:basedOn w:val="a"/>
    <w:link w:val="Char0"/>
    <w:uiPriority w:val="99"/>
    <w:unhideWhenUsed/>
    <w:rsid w:val="006B40D9"/>
    <w:pPr>
      <w:tabs>
        <w:tab w:val="center" w:pos="4153"/>
        <w:tab w:val="right" w:pos="8306"/>
      </w:tabs>
      <w:snapToGrid w:val="0"/>
      <w:jc w:val="left"/>
    </w:pPr>
    <w:rPr>
      <w:sz w:val="18"/>
      <w:szCs w:val="18"/>
    </w:rPr>
  </w:style>
  <w:style w:type="character" w:customStyle="1" w:styleId="Char0">
    <w:name w:val="页脚 Char"/>
    <w:basedOn w:val="a0"/>
    <w:link w:val="a4"/>
    <w:uiPriority w:val="99"/>
    <w:rsid w:val="006B40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388</Words>
  <Characters>2216</Characters>
  <Application>Microsoft Office Word</Application>
  <DocSecurity>0</DocSecurity>
  <Lines>18</Lines>
  <Paragraphs>5</Paragraphs>
  <ScaleCrop>false</ScaleCrop>
  <Company>Lenovo</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10</cp:revision>
  <dcterms:created xsi:type="dcterms:W3CDTF">2017-05-24T04:00:00Z</dcterms:created>
  <dcterms:modified xsi:type="dcterms:W3CDTF">2017-06-01T07:17:00Z</dcterms:modified>
</cp:coreProperties>
</file>