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4A" w:rsidRPr="00877C60" w:rsidRDefault="00D7554A" w:rsidP="00D7554A">
      <w:pPr>
        <w:spacing w:line="440" w:lineRule="exact"/>
        <w:jc w:val="center"/>
        <w:rPr>
          <w:rFonts w:ascii="Times New Roman" w:hAnsi="Times New Roman"/>
          <w:b/>
          <w:bCs/>
          <w:kern w:val="0"/>
          <w:sz w:val="24"/>
          <w:szCs w:val="21"/>
        </w:rPr>
      </w:pPr>
      <w:r w:rsidRPr="00877C60">
        <w:rPr>
          <w:rFonts w:ascii="Times New Roman" w:hAnsi="Times New Roman"/>
          <w:b/>
          <w:bCs/>
          <w:kern w:val="0"/>
          <w:sz w:val="24"/>
          <w:szCs w:val="21"/>
        </w:rPr>
        <w:t>证券代码：</w:t>
      </w:r>
      <w:r w:rsidRPr="00877C60">
        <w:rPr>
          <w:rFonts w:ascii="Times New Roman" w:hAnsi="Times New Roman"/>
          <w:b/>
          <w:bCs/>
          <w:kern w:val="0"/>
          <w:sz w:val="24"/>
          <w:szCs w:val="21"/>
        </w:rPr>
        <w:t xml:space="preserve">002042         </w:t>
      </w:r>
      <w:r w:rsidRPr="00877C60">
        <w:rPr>
          <w:rFonts w:ascii="Times New Roman" w:hAnsi="Times New Roman"/>
          <w:b/>
          <w:bCs/>
          <w:kern w:val="0"/>
          <w:sz w:val="24"/>
          <w:szCs w:val="21"/>
        </w:rPr>
        <w:t>证券简称：华孚色纺</w:t>
      </w:r>
      <w:r w:rsidRPr="00877C60">
        <w:rPr>
          <w:rFonts w:ascii="Times New Roman" w:hAnsi="Times New Roman"/>
          <w:b/>
          <w:bCs/>
          <w:kern w:val="0"/>
          <w:sz w:val="24"/>
          <w:szCs w:val="21"/>
        </w:rPr>
        <w:t xml:space="preserve">       </w:t>
      </w:r>
      <w:r w:rsidRPr="00877C60">
        <w:rPr>
          <w:rFonts w:ascii="Times New Roman" w:hAnsi="Times New Roman"/>
          <w:b/>
          <w:bCs/>
          <w:kern w:val="0"/>
          <w:sz w:val="24"/>
          <w:szCs w:val="21"/>
        </w:rPr>
        <w:t>公告编号：</w:t>
      </w:r>
      <w:r w:rsidRPr="00877C60">
        <w:rPr>
          <w:rFonts w:ascii="Times New Roman" w:hAnsi="Times New Roman"/>
          <w:b/>
          <w:bCs/>
          <w:kern w:val="0"/>
          <w:sz w:val="24"/>
          <w:szCs w:val="21"/>
        </w:rPr>
        <w:t>201</w:t>
      </w:r>
      <w:r>
        <w:rPr>
          <w:rFonts w:ascii="Times New Roman" w:hAnsi="Times New Roman" w:hint="eastAsia"/>
          <w:b/>
          <w:bCs/>
          <w:kern w:val="0"/>
          <w:sz w:val="24"/>
          <w:szCs w:val="21"/>
        </w:rPr>
        <w:t>7-</w:t>
      </w:r>
      <w:r w:rsidR="00DF1257">
        <w:rPr>
          <w:rFonts w:ascii="Times New Roman" w:hAnsi="Times New Roman" w:hint="eastAsia"/>
          <w:b/>
          <w:bCs/>
          <w:kern w:val="0"/>
          <w:sz w:val="24"/>
          <w:szCs w:val="21"/>
        </w:rPr>
        <w:t>18</w:t>
      </w:r>
    </w:p>
    <w:p w:rsidR="00D7554A" w:rsidRPr="002A48DA" w:rsidRDefault="00D7554A" w:rsidP="00D7554A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36"/>
          <w:szCs w:val="36"/>
        </w:rPr>
      </w:pPr>
    </w:p>
    <w:p w:rsidR="00D7554A" w:rsidRPr="002C4CDB" w:rsidRDefault="00D7554A" w:rsidP="00D7554A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 w:rsidRPr="002C4CDB">
        <w:rPr>
          <w:rFonts w:ascii="Times New Roman" w:hAnsi="Times New Roman"/>
          <w:b/>
          <w:kern w:val="0"/>
          <w:sz w:val="36"/>
          <w:szCs w:val="36"/>
        </w:rPr>
        <w:t>华孚色纺股份有限公司</w:t>
      </w:r>
    </w:p>
    <w:p w:rsidR="00D7554A" w:rsidRPr="002C4CDB" w:rsidRDefault="00D7554A" w:rsidP="00D7554A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 w:rsidRPr="002C4CDB">
        <w:rPr>
          <w:rFonts w:ascii="Times New Roman" w:hAnsi="Times New Roman"/>
          <w:b/>
          <w:kern w:val="0"/>
          <w:sz w:val="36"/>
          <w:szCs w:val="36"/>
        </w:rPr>
        <w:t>第</w:t>
      </w:r>
      <w:r>
        <w:rPr>
          <w:rFonts w:ascii="Times New Roman" w:hAnsi="Times New Roman" w:hint="eastAsia"/>
          <w:b/>
          <w:kern w:val="0"/>
          <w:sz w:val="36"/>
          <w:szCs w:val="36"/>
        </w:rPr>
        <w:t>六</w:t>
      </w:r>
      <w:r w:rsidRPr="002C4CDB">
        <w:rPr>
          <w:rFonts w:ascii="Times New Roman" w:hAnsi="Times New Roman"/>
          <w:b/>
          <w:kern w:val="0"/>
          <w:sz w:val="36"/>
          <w:szCs w:val="36"/>
        </w:rPr>
        <w:t>届监事会第</w:t>
      </w:r>
      <w:r>
        <w:rPr>
          <w:rFonts w:ascii="Times New Roman" w:hAnsi="Times New Roman" w:hint="eastAsia"/>
          <w:b/>
          <w:kern w:val="0"/>
          <w:sz w:val="36"/>
          <w:szCs w:val="36"/>
        </w:rPr>
        <w:t>十</w:t>
      </w:r>
      <w:r w:rsidR="00C049F5">
        <w:rPr>
          <w:rFonts w:ascii="Times New Roman" w:hAnsi="Times New Roman" w:hint="eastAsia"/>
          <w:b/>
          <w:kern w:val="0"/>
          <w:sz w:val="36"/>
          <w:szCs w:val="36"/>
        </w:rPr>
        <w:t>三</w:t>
      </w:r>
      <w:r w:rsidRPr="002C4CDB">
        <w:rPr>
          <w:rFonts w:ascii="Times New Roman" w:hAnsi="Times New Roman"/>
          <w:b/>
          <w:kern w:val="0"/>
          <w:sz w:val="36"/>
          <w:szCs w:val="36"/>
        </w:rPr>
        <w:t>次会议决议公告</w:t>
      </w:r>
    </w:p>
    <w:p w:rsidR="00D7554A" w:rsidRPr="002A48DA" w:rsidRDefault="00D7554A" w:rsidP="00D7554A">
      <w:pPr>
        <w:autoSpaceDE w:val="0"/>
        <w:autoSpaceDN w:val="0"/>
        <w:adjustRightInd w:val="0"/>
        <w:ind w:firstLineChars="200" w:firstLine="480"/>
        <w:jc w:val="left"/>
        <w:rPr>
          <w:rFonts w:ascii="Times New Roman" w:eastAsia="楷体_GB2312" w:hAnsi="Times New Roman"/>
          <w:kern w:val="0"/>
          <w:sz w:val="24"/>
          <w:szCs w:val="24"/>
        </w:rPr>
      </w:pPr>
    </w:p>
    <w:p w:rsidR="00D7554A" w:rsidRPr="002A48DA" w:rsidRDefault="00D7554A" w:rsidP="00D7554A">
      <w:pPr>
        <w:autoSpaceDE w:val="0"/>
        <w:autoSpaceDN w:val="0"/>
        <w:adjustRightInd w:val="0"/>
        <w:ind w:firstLineChars="200" w:firstLine="480"/>
        <w:jc w:val="left"/>
        <w:rPr>
          <w:rFonts w:ascii="Times New Roman" w:eastAsia="楷体_GB2312" w:hAnsi="Times New Roman"/>
          <w:kern w:val="0"/>
          <w:sz w:val="24"/>
          <w:szCs w:val="24"/>
        </w:rPr>
      </w:pPr>
      <w:r w:rsidRPr="002A48DA">
        <w:rPr>
          <w:rFonts w:ascii="Times New Roman" w:eastAsia="楷体_GB2312" w:hAnsi="Times New Roman"/>
          <w:kern w:val="0"/>
          <w:sz w:val="24"/>
          <w:szCs w:val="24"/>
        </w:rPr>
        <w:t>本公司及监事会全体成员保证信息披露的内容真实、准确、完整，没有虚假记载、误导性陈述或重大遗漏。</w:t>
      </w:r>
    </w:p>
    <w:p w:rsidR="00D7554A" w:rsidRPr="004F71BE" w:rsidRDefault="00D7554A" w:rsidP="00D7554A">
      <w:pPr>
        <w:spacing w:before="100" w:beforeAutospacing="1" w:after="100" w:afterAutospacing="1" w:line="360" w:lineRule="auto"/>
        <w:ind w:firstLineChars="196" w:firstLine="470"/>
        <w:rPr>
          <w:rFonts w:ascii="Times New Roman" w:hAnsi="Times New Roman"/>
          <w:kern w:val="0"/>
          <w:sz w:val="24"/>
          <w:szCs w:val="24"/>
        </w:rPr>
      </w:pPr>
      <w:r w:rsidRPr="00F7735F">
        <w:rPr>
          <w:rFonts w:ascii="Times New Roman" w:hAnsi="Times New Roman"/>
          <w:kern w:val="0"/>
          <w:sz w:val="24"/>
          <w:szCs w:val="24"/>
        </w:rPr>
        <w:t>华孚色</w:t>
      </w:r>
      <w:r w:rsidRPr="005A6A28">
        <w:rPr>
          <w:rFonts w:ascii="Times New Roman" w:hAnsi="Times New Roman"/>
          <w:kern w:val="0"/>
          <w:sz w:val="24"/>
          <w:szCs w:val="24"/>
        </w:rPr>
        <w:t>纺股份有限公司（以下简称</w:t>
      </w:r>
      <w:r>
        <w:rPr>
          <w:rFonts w:ascii="Times New Roman" w:hAnsi="Times New Roman" w:hint="eastAsia"/>
          <w:kern w:val="0"/>
          <w:sz w:val="24"/>
          <w:szCs w:val="24"/>
        </w:rPr>
        <w:t>“</w:t>
      </w:r>
      <w:r w:rsidRPr="005A6A28">
        <w:rPr>
          <w:rFonts w:ascii="Times New Roman" w:hAnsi="Times New Roman"/>
          <w:kern w:val="0"/>
          <w:sz w:val="24"/>
          <w:szCs w:val="24"/>
        </w:rPr>
        <w:t>公司</w:t>
      </w:r>
      <w:r>
        <w:rPr>
          <w:rFonts w:ascii="Times New Roman" w:hAnsi="Times New Roman" w:hint="eastAsia"/>
          <w:kern w:val="0"/>
          <w:sz w:val="24"/>
          <w:szCs w:val="24"/>
        </w:rPr>
        <w:t>”</w:t>
      </w:r>
      <w:r w:rsidRPr="005A6A28">
        <w:rPr>
          <w:rFonts w:ascii="Times New Roman" w:hAnsi="Times New Roman"/>
          <w:kern w:val="0"/>
          <w:sz w:val="24"/>
          <w:szCs w:val="24"/>
        </w:rPr>
        <w:t>）监事会于</w:t>
      </w:r>
      <w:r w:rsidRPr="005A6A28">
        <w:rPr>
          <w:rFonts w:ascii="Times New Roman" w:hAnsi="Times New Roman"/>
          <w:kern w:val="0"/>
          <w:sz w:val="24"/>
          <w:szCs w:val="24"/>
        </w:rPr>
        <w:t>201</w:t>
      </w:r>
      <w:r>
        <w:rPr>
          <w:rFonts w:ascii="Times New Roman" w:hAnsi="Times New Roman" w:hint="eastAsia"/>
          <w:kern w:val="0"/>
          <w:sz w:val="24"/>
          <w:szCs w:val="24"/>
        </w:rPr>
        <w:t>7</w:t>
      </w:r>
      <w:r w:rsidRPr="005A6A28">
        <w:rPr>
          <w:rFonts w:ascii="Times New Roman" w:hAnsi="Times New Roman"/>
          <w:kern w:val="0"/>
          <w:sz w:val="24"/>
          <w:szCs w:val="24"/>
        </w:rPr>
        <w:t>年</w:t>
      </w:r>
      <w:r w:rsidR="00C049F5">
        <w:rPr>
          <w:rFonts w:ascii="Times New Roman" w:hAnsi="Times New Roman" w:hint="eastAsia"/>
          <w:kern w:val="0"/>
          <w:sz w:val="24"/>
          <w:szCs w:val="24"/>
        </w:rPr>
        <w:t>5</w:t>
      </w:r>
      <w:r w:rsidRPr="005A6A28">
        <w:rPr>
          <w:rFonts w:ascii="Times New Roman" w:hAnsi="Times New Roman"/>
          <w:kern w:val="0"/>
          <w:sz w:val="24"/>
          <w:szCs w:val="24"/>
        </w:rPr>
        <w:t>月</w:t>
      </w:r>
      <w:r w:rsidR="00DF1257">
        <w:rPr>
          <w:rFonts w:ascii="Times New Roman" w:hAnsi="Times New Roman" w:hint="eastAsia"/>
          <w:kern w:val="0"/>
          <w:sz w:val="24"/>
          <w:szCs w:val="24"/>
        </w:rPr>
        <w:t>25</w:t>
      </w:r>
      <w:r w:rsidRPr="005A6A28">
        <w:rPr>
          <w:rFonts w:ascii="Times New Roman" w:hAnsi="Times New Roman"/>
          <w:kern w:val="0"/>
          <w:sz w:val="24"/>
          <w:szCs w:val="24"/>
        </w:rPr>
        <w:t>日以传真、电子邮件及书面送达等方式发出了召开第</w:t>
      </w:r>
      <w:r>
        <w:rPr>
          <w:rFonts w:ascii="Times New Roman" w:hAnsi="Times New Roman" w:hint="eastAsia"/>
          <w:kern w:val="0"/>
          <w:sz w:val="24"/>
          <w:szCs w:val="24"/>
        </w:rPr>
        <w:t>六</w:t>
      </w:r>
      <w:r w:rsidRPr="005A6A28">
        <w:rPr>
          <w:rFonts w:ascii="Times New Roman" w:hAnsi="Times New Roman"/>
          <w:kern w:val="0"/>
          <w:sz w:val="24"/>
          <w:szCs w:val="24"/>
        </w:rPr>
        <w:t>届监事会第</w:t>
      </w:r>
      <w:r>
        <w:rPr>
          <w:rFonts w:ascii="Times New Roman" w:hAnsi="Times New Roman" w:hint="eastAsia"/>
          <w:kern w:val="0"/>
          <w:sz w:val="24"/>
          <w:szCs w:val="24"/>
        </w:rPr>
        <w:t>十</w:t>
      </w:r>
      <w:r w:rsidR="00C049F5">
        <w:rPr>
          <w:rFonts w:ascii="Times New Roman" w:hAnsi="Times New Roman" w:hint="eastAsia"/>
          <w:kern w:val="0"/>
          <w:sz w:val="24"/>
          <w:szCs w:val="24"/>
        </w:rPr>
        <w:t>三</w:t>
      </w:r>
      <w:r w:rsidRPr="005A6A28">
        <w:rPr>
          <w:rFonts w:ascii="Times New Roman" w:hAnsi="Times New Roman"/>
          <w:kern w:val="0"/>
          <w:sz w:val="24"/>
          <w:szCs w:val="24"/>
        </w:rPr>
        <w:t>次会议的通知，</w:t>
      </w:r>
      <w:r w:rsidRPr="00A92C5E">
        <w:rPr>
          <w:rFonts w:ascii="Times New Roman" w:hAnsi="Times New Roman"/>
          <w:kern w:val="0"/>
          <w:sz w:val="24"/>
          <w:szCs w:val="24"/>
        </w:rPr>
        <w:t>于</w:t>
      </w:r>
      <w:r w:rsidRPr="00A92C5E">
        <w:rPr>
          <w:rFonts w:ascii="Times New Roman" w:hAnsi="Times New Roman"/>
          <w:kern w:val="0"/>
          <w:sz w:val="24"/>
          <w:szCs w:val="24"/>
        </w:rPr>
        <w:t>201</w:t>
      </w:r>
      <w:r w:rsidRPr="00A92C5E">
        <w:rPr>
          <w:rFonts w:ascii="Times New Roman" w:hAnsi="Times New Roman" w:hint="eastAsia"/>
          <w:kern w:val="0"/>
          <w:sz w:val="24"/>
          <w:szCs w:val="24"/>
        </w:rPr>
        <w:t>7</w:t>
      </w:r>
      <w:r w:rsidRPr="00A92C5E">
        <w:rPr>
          <w:rFonts w:ascii="Times New Roman" w:hAnsi="Times New Roman"/>
          <w:kern w:val="0"/>
          <w:sz w:val="24"/>
          <w:szCs w:val="24"/>
        </w:rPr>
        <w:t>年</w:t>
      </w:r>
      <w:r w:rsidR="00C049F5" w:rsidRPr="00A92C5E">
        <w:rPr>
          <w:rFonts w:ascii="Times New Roman" w:hAnsi="Times New Roman" w:hint="eastAsia"/>
          <w:kern w:val="0"/>
          <w:sz w:val="24"/>
          <w:szCs w:val="24"/>
        </w:rPr>
        <w:t>6</w:t>
      </w:r>
      <w:r w:rsidRPr="00A92C5E">
        <w:rPr>
          <w:rFonts w:ascii="Times New Roman" w:hAnsi="Times New Roman"/>
          <w:kern w:val="0"/>
          <w:sz w:val="24"/>
          <w:szCs w:val="24"/>
        </w:rPr>
        <w:t>月</w:t>
      </w:r>
      <w:r w:rsidR="00DF1257" w:rsidRPr="00A92C5E">
        <w:rPr>
          <w:rFonts w:ascii="Times New Roman" w:hAnsi="Times New Roman" w:hint="eastAsia"/>
          <w:kern w:val="0"/>
          <w:sz w:val="24"/>
          <w:szCs w:val="24"/>
        </w:rPr>
        <w:t>2</w:t>
      </w:r>
      <w:r w:rsidRPr="00A92C5E">
        <w:rPr>
          <w:rFonts w:ascii="Times New Roman" w:hAnsi="Times New Roman"/>
          <w:kern w:val="0"/>
          <w:sz w:val="24"/>
          <w:szCs w:val="24"/>
        </w:rPr>
        <w:t>日</w:t>
      </w:r>
      <w:r w:rsidRPr="00A92C5E">
        <w:rPr>
          <w:rFonts w:ascii="Times New Roman" w:hAnsi="Times New Roman" w:hint="eastAsia"/>
          <w:kern w:val="0"/>
          <w:sz w:val="24"/>
          <w:szCs w:val="24"/>
        </w:rPr>
        <w:t>下</w:t>
      </w:r>
      <w:r w:rsidRPr="00A92C5E">
        <w:rPr>
          <w:rFonts w:ascii="Times New Roman" w:hAnsi="Times New Roman"/>
          <w:kern w:val="0"/>
          <w:sz w:val="24"/>
          <w:szCs w:val="24"/>
        </w:rPr>
        <w:t>午</w:t>
      </w:r>
      <w:r w:rsidRPr="00A92C5E">
        <w:rPr>
          <w:rFonts w:ascii="Times New Roman" w:hAnsi="Times New Roman" w:hint="eastAsia"/>
          <w:kern w:val="0"/>
          <w:sz w:val="24"/>
          <w:szCs w:val="24"/>
        </w:rPr>
        <w:t>14</w:t>
      </w:r>
      <w:r w:rsidRPr="00A92C5E">
        <w:rPr>
          <w:rFonts w:ascii="Times New Roman" w:hAnsi="Times New Roman"/>
          <w:kern w:val="0"/>
          <w:sz w:val="24"/>
          <w:szCs w:val="24"/>
        </w:rPr>
        <w:t>时在深圳市</w:t>
      </w:r>
      <w:r w:rsidRPr="004F71BE">
        <w:rPr>
          <w:rFonts w:ascii="Times New Roman" w:hAnsi="Times New Roman"/>
          <w:kern w:val="0"/>
          <w:sz w:val="24"/>
          <w:szCs w:val="24"/>
        </w:rPr>
        <w:t>福田区滨河大道</w:t>
      </w:r>
      <w:r w:rsidRPr="004F71BE">
        <w:rPr>
          <w:rFonts w:ascii="Times New Roman" w:hAnsi="Times New Roman"/>
          <w:kern w:val="0"/>
          <w:sz w:val="24"/>
          <w:szCs w:val="24"/>
        </w:rPr>
        <w:t>5022</w:t>
      </w:r>
      <w:r w:rsidRPr="004F71BE">
        <w:rPr>
          <w:rFonts w:ascii="Times New Roman" w:hAnsi="Times New Roman"/>
          <w:kern w:val="0"/>
          <w:sz w:val="24"/>
          <w:szCs w:val="24"/>
        </w:rPr>
        <w:t>号联合广场</w:t>
      </w:r>
      <w:r w:rsidRPr="004F71BE">
        <w:rPr>
          <w:rFonts w:ascii="Times New Roman" w:hAnsi="Times New Roman"/>
          <w:kern w:val="0"/>
          <w:sz w:val="24"/>
          <w:szCs w:val="24"/>
        </w:rPr>
        <w:t>B</w:t>
      </w:r>
      <w:r w:rsidRPr="004F71BE">
        <w:rPr>
          <w:rFonts w:ascii="Times New Roman" w:hAnsi="Times New Roman"/>
          <w:kern w:val="0"/>
          <w:sz w:val="24"/>
          <w:szCs w:val="24"/>
        </w:rPr>
        <w:t>座</w:t>
      </w:r>
      <w:r w:rsidRPr="004F71BE">
        <w:rPr>
          <w:rFonts w:ascii="Times New Roman" w:hAnsi="Times New Roman"/>
          <w:kern w:val="0"/>
          <w:sz w:val="24"/>
          <w:szCs w:val="24"/>
        </w:rPr>
        <w:t>14</w:t>
      </w:r>
      <w:r w:rsidRPr="004F71BE">
        <w:rPr>
          <w:rFonts w:ascii="Times New Roman" w:hAnsi="Times New Roman"/>
          <w:kern w:val="0"/>
          <w:sz w:val="24"/>
          <w:szCs w:val="24"/>
        </w:rPr>
        <w:t>楼会议室以现场</w:t>
      </w:r>
      <w:r w:rsidRPr="004F71BE">
        <w:rPr>
          <w:rFonts w:ascii="Times New Roman" w:hAnsi="Times New Roman" w:hint="eastAsia"/>
          <w:kern w:val="0"/>
          <w:sz w:val="24"/>
          <w:szCs w:val="24"/>
        </w:rPr>
        <w:t>加视频</w:t>
      </w:r>
      <w:r w:rsidRPr="004F71BE">
        <w:rPr>
          <w:rFonts w:ascii="Times New Roman" w:hAnsi="Times New Roman"/>
          <w:kern w:val="0"/>
          <w:sz w:val="24"/>
          <w:szCs w:val="24"/>
        </w:rPr>
        <w:t>方式召开。会议应出席监事</w:t>
      </w:r>
      <w:r w:rsidRPr="004F71BE">
        <w:rPr>
          <w:rFonts w:ascii="Times New Roman" w:hAnsi="Times New Roman"/>
          <w:kern w:val="0"/>
          <w:sz w:val="24"/>
          <w:szCs w:val="24"/>
        </w:rPr>
        <w:t>3</w:t>
      </w:r>
      <w:r w:rsidRPr="004F71BE">
        <w:rPr>
          <w:rFonts w:ascii="Times New Roman" w:hAnsi="Times New Roman"/>
          <w:kern w:val="0"/>
          <w:sz w:val="24"/>
          <w:szCs w:val="24"/>
        </w:rPr>
        <w:t>名，实际出席监事</w:t>
      </w:r>
      <w:r w:rsidRPr="004F71BE">
        <w:rPr>
          <w:rFonts w:ascii="Times New Roman" w:hAnsi="Times New Roman"/>
          <w:kern w:val="0"/>
          <w:sz w:val="24"/>
          <w:szCs w:val="24"/>
        </w:rPr>
        <w:t>3</w:t>
      </w:r>
      <w:r w:rsidRPr="004F71BE">
        <w:rPr>
          <w:rFonts w:ascii="Times New Roman" w:hAnsi="Times New Roman"/>
          <w:kern w:val="0"/>
          <w:sz w:val="24"/>
          <w:szCs w:val="24"/>
        </w:rPr>
        <w:t>名，监事会主席盛永月先生主持会议，本次会议符合《公司法》、《公司章程》的规定。</w:t>
      </w:r>
    </w:p>
    <w:p w:rsidR="00E21F16" w:rsidRPr="00C95CA0" w:rsidRDefault="00D7554A" w:rsidP="00AE483F">
      <w:pPr>
        <w:spacing w:before="100" w:beforeAutospacing="1" w:after="100" w:afterAutospacing="1" w:line="360" w:lineRule="auto"/>
        <w:ind w:firstLineChars="196" w:firstLine="472"/>
        <w:rPr>
          <w:rFonts w:ascii="Times New Roman" w:hAnsi="Times New Roman"/>
          <w:b/>
          <w:sz w:val="24"/>
          <w:szCs w:val="24"/>
        </w:rPr>
      </w:pPr>
      <w:r w:rsidRPr="00C95CA0">
        <w:rPr>
          <w:rFonts w:ascii="Times New Roman" w:hAnsi="Times New Roman"/>
          <w:b/>
          <w:sz w:val="24"/>
          <w:szCs w:val="24"/>
        </w:rPr>
        <w:t>一、以</w:t>
      </w:r>
      <w:r w:rsidRPr="00C95CA0">
        <w:rPr>
          <w:rFonts w:ascii="Times New Roman" w:hAnsi="Times New Roman"/>
          <w:b/>
          <w:sz w:val="24"/>
          <w:szCs w:val="24"/>
        </w:rPr>
        <w:t>3</w:t>
      </w:r>
      <w:r w:rsidRPr="00C95CA0">
        <w:rPr>
          <w:rFonts w:ascii="Times New Roman" w:hAnsi="Times New Roman"/>
          <w:b/>
          <w:sz w:val="24"/>
          <w:szCs w:val="24"/>
        </w:rPr>
        <w:t>票赞成、</w:t>
      </w:r>
      <w:r w:rsidRPr="00C95CA0">
        <w:rPr>
          <w:rFonts w:ascii="Times New Roman" w:hAnsi="Times New Roman"/>
          <w:b/>
          <w:sz w:val="24"/>
          <w:szCs w:val="24"/>
        </w:rPr>
        <w:t>0</w:t>
      </w:r>
      <w:r w:rsidRPr="00C95CA0">
        <w:rPr>
          <w:rFonts w:ascii="Times New Roman" w:hAnsi="Times New Roman"/>
          <w:b/>
          <w:sz w:val="24"/>
          <w:szCs w:val="24"/>
        </w:rPr>
        <w:t>票反对、</w:t>
      </w:r>
      <w:r w:rsidRPr="00C95CA0">
        <w:rPr>
          <w:rFonts w:ascii="Times New Roman" w:hAnsi="Times New Roman"/>
          <w:b/>
          <w:sz w:val="24"/>
          <w:szCs w:val="24"/>
        </w:rPr>
        <w:t>0</w:t>
      </w:r>
      <w:r w:rsidRPr="00C95CA0">
        <w:rPr>
          <w:rFonts w:ascii="Times New Roman" w:hAnsi="Times New Roman"/>
          <w:b/>
          <w:sz w:val="24"/>
          <w:szCs w:val="24"/>
        </w:rPr>
        <w:t>票弃权的表决结果审议通过</w:t>
      </w:r>
      <w:r w:rsidR="00E21F16" w:rsidRPr="00C95CA0">
        <w:rPr>
          <w:rFonts w:ascii="Times New Roman" w:hAnsi="Times New Roman" w:hint="eastAsia"/>
          <w:b/>
          <w:sz w:val="24"/>
          <w:szCs w:val="24"/>
        </w:rPr>
        <w:t>《</w:t>
      </w:r>
      <w:r w:rsidR="00C049F5" w:rsidRPr="00C049F5">
        <w:rPr>
          <w:rFonts w:ascii="Times New Roman" w:hAnsi="Times New Roman" w:hint="eastAsia"/>
          <w:b/>
          <w:sz w:val="24"/>
          <w:szCs w:val="24"/>
        </w:rPr>
        <w:t>关于调整股票期权激励对象名单、股票期权数量及注销部分股票期权的议案</w:t>
      </w:r>
      <w:r w:rsidR="00DD3B8E">
        <w:rPr>
          <w:rFonts w:ascii="Times New Roman" w:hAnsi="Times New Roman" w:hint="eastAsia"/>
          <w:b/>
          <w:sz w:val="24"/>
          <w:szCs w:val="24"/>
        </w:rPr>
        <w:t>》；</w:t>
      </w:r>
    </w:p>
    <w:p w:rsidR="00C95CA0" w:rsidRPr="004F71BE" w:rsidRDefault="00C95CA0" w:rsidP="00C95CA0">
      <w:pPr>
        <w:spacing w:before="100" w:beforeAutospacing="1" w:after="100" w:afterAutospacing="1" w:line="360" w:lineRule="auto"/>
        <w:ind w:firstLineChars="196" w:firstLine="470"/>
        <w:rPr>
          <w:rFonts w:ascii="Times New Roman" w:hAnsi="Times New Roman"/>
          <w:sz w:val="24"/>
          <w:szCs w:val="24"/>
        </w:rPr>
      </w:pPr>
      <w:r w:rsidRPr="004F71BE">
        <w:rPr>
          <w:rFonts w:ascii="Times New Roman" w:hAnsi="Times New Roman"/>
          <w:sz w:val="24"/>
          <w:szCs w:val="24"/>
        </w:rPr>
        <w:t>经审核，监事会认为</w:t>
      </w:r>
      <w:r w:rsidR="00AE483F" w:rsidRPr="00AE483F">
        <w:rPr>
          <w:rFonts w:ascii="Times New Roman" w:hAnsi="Times New Roman" w:hint="eastAsia"/>
          <w:sz w:val="24"/>
          <w:szCs w:val="24"/>
        </w:rPr>
        <w:t>：</w:t>
      </w:r>
      <w:r w:rsidR="006E292D" w:rsidRPr="006E292D">
        <w:rPr>
          <w:rFonts w:ascii="Times New Roman" w:hAnsi="Times New Roman" w:hint="eastAsia"/>
          <w:sz w:val="24"/>
          <w:szCs w:val="24"/>
        </w:rPr>
        <w:t>公司此次对</w:t>
      </w:r>
      <w:r w:rsidR="006E292D" w:rsidRPr="006E292D">
        <w:rPr>
          <w:rFonts w:ascii="Times New Roman" w:hAnsi="Times New Roman" w:hint="eastAsia"/>
          <w:sz w:val="24"/>
          <w:szCs w:val="24"/>
        </w:rPr>
        <w:t>6</w:t>
      </w:r>
      <w:r w:rsidR="006E292D" w:rsidRPr="006E292D">
        <w:rPr>
          <w:rFonts w:ascii="Times New Roman" w:hAnsi="Times New Roman" w:hint="eastAsia"/>
          <w:sz w:val="24"/>
          <w:szCs w:val="24"/>
        </w:rPr>
        <w:t>名离职人员已授予的股票期权予以注销、并对股票期权数量和激励对象进行相应调整的事项符合</w:t>
      </w:r>
      <w:r w:rsidR="00AE483F" w:rsidRPr="00AE483F">
        <w:rPr>
          <w:rFonts w:ascii="Times New Roman" w:hAnsi="Times New Roman" w:hint="eastAsia"/>
          <w:sz w:val="24"/>
          <w:szCs w:val="24"/>
        </w:rPr>
        <w:t>《上市公司股权激励管理办法（试行）》、《股权激励有关事项备忘录</w:t>
      </w:r>
      <w:r w:rsidR="00AE483F" w:rsidRPr="00AE483F">
        <w:rPr>
          <w:rFonts w:ascii="Times New Roman" w:hAnsi="Times New Roman" w:hint="eastAsia"/>
          <w:sz w:val="24"/>
          <w:szCs w:val="24"/>
        </w:rPr>
        <w:t>1-3</w:t>
      </w:r>
      <w:r w:rsidR="00AE483F" w:rsidRPr="00AE483F">
        <w:rPr>
          <w:rFonts w:ascii="Times New Roman" w:hAnsi="Times New Roman" w:hint="eastAsia"/>
          <w:sz w:val="24"/>
          <w:szCs w:val="24"/>
        </w:rPr>
        <w:t>号》及公司《股票期权激励计划（草案）》中关于股票期权注销的规定，不会对公司的财务状况和经营成果产生实质性影响，不存在损害公司及全体股东利益的情形，因此，我们同意公司注销该部分</w:t>
      </w:r>
      <w:r w:rsidR="00AE483F">
        <w:rPr>
          <w:rFonts w:ascii="Times New Roman" w:hAnsi="Times New Roman" w:hint="eastAsia"/>
          <w:sz w:val="24"/>
          <w:szCs w:val="24"/>
        </w:rPr>
        <w:t>离职人员</w:t>
      </w:r>
      <w:r w:rsidR="00AE483F" w:rsidRPr="00AE483F">
        <w:rPr>
          <w:rFonts w:ascii="Times New Roman" w:hAnsi="Times New Roman" w:hint="eastAsia"/>
          <w:sz w:val="24"/>
          <w:szCs w:val="24"/>
        </w:rPr>
        <w:t>已授予的股票期权</w:t>
      </w:r>
      <w:r w:rsidR="00AE483F">
        <w:rPr>
          <w:rFonts w:ascii="Times New Roman" w:hAnsi="Times New Roman" w:hint="eastAsia"/>
          <w:sz w:val="24"/>
          <w:szCs w:val="24"/>
        </w:rPr>
        <w:t>、并相应调整股票期权数量与激励对象名单</w:t>
      </w:r>
      <w:r w:rsidR="00AE483F" w:rsidRPr="00AE483F">
        <w:rPr>
          <w:rFonts w:ascii="Times New Roman" w:hAnsi="Times New Roman" w:hint="eastAsia"/>
          <w:sz w:val="24"/>
          <w:szCs w:val="24"/>
        </w:rPr>
        <w:t>。</w:t>
      </w:r>
    </w:p>
    <w:p w:rsidR="00D7554A" w:rsidRDefault="00D7554A" w:rsidP="00AE483F">
      <w:pPr>
        <w:spacing w:before="100" w:beforeAutospacing="1" w:after="100" w:afterAutospacing="1" w:line="360" w:lineRule="auto"/>
        <w:ind w:firstLineChars="196" w:firstLine="472"/>
        <w:rPr>
          <w:rFonts w:ascii="Times New Roman" w:hAnsi="Times New Roman"/>
          <w:b/>
          <w:sz w:val="24"/>
          <w:szCs w:val="24"/>
        </w:rPr>
      </w:pPr>
      <w:r w:rsidRPr="00C95CA0">
        <w:rPr>
          <w:rFonts w:ascii="Times New Roman" w:hAnsi="Times New Roman"/>
          <w:b/>
          <w:sz w:val="24"/>
          <w:szCs w:val="24"/>
        </w:rPr>
        <w:t>二、以</w:t>
      </w:r>
      <w:r w:rsidRPr="00C95CA0">
        <w:rPr>
          <w:rFonts w:ascii="Times New Roman" w:hAnsi="Times New Roman"/>
          <w:b/>
          <w:sz w:val="24"/>
          <w:szCs w:val="24"/>
        </w:rPr>
        <w:t>3</w:t>
      </w:r>
      <w:r w:rsidRPr="00C95CA0">
        <w:rPr>
          <w:rFonts w:ascii="Times New Roman" w:hAnsi="Times New Roman"/>
          <w:b/>
          <w:sz w:val="24"/>
          <w:szCs w:val="24"/>
        </w:rPr>
        <w:t>票赞成、</w:t>
      </w:r>
      <w:r w:rsidRPr="00C95CA0">
        <w:rPr>
          <w:rFonts w:ascii="Times New Roman" w:hAnsi="Times New Roman"/>
          <w:b/>
          <w:sz w:val="24"/>
          <w:szCs w:val="24"/>
        </w:rPr>
        <w:t>0</w:t>
      </w:r>
      <w:r w:rsidRPr="00C95CA0">
        <w:rPr>
          <w:rFonts w:ascii="Times New Roman" w:hAnsi="Times New Roman"/>
          <w:b/>
          <w:sz w:val="24"/>
          <w:szCs w:val="24"/>
        </w:rPr>
        <w:t>票反对、</w:t>
      </w:r>
      <w:r w:rsidRPr="00C95CA0">
        <w:rPr>
          <w:rFonts w:ascii="Times New Roman" w:hAnsi="Times New Roman"/>
          <w:b/>
          <w:sz w:val="24"/>
          <w:szCs w:val="24"/>
        </w:rPr>
        <w:t>0</w:t>
      </w:r>
      <w:r w:rsidRPr="00C95CA0">
        <w:rPr>
          <w:rFonts w:ascii="Times New Roman" w:hAnsi="Times New Roman"/>
          <w:b/>
          <w:sz w:val="24"/>
          <w:szCs w:val="24"/>
        </w:rPr>
        <w:t>票弃权的表决结果审议通过</w:t>
      </w:r>
      <w:r w:rsidR="00AE483F">
        <w:rPr>
          <w:rFonts w:ascii="Times New Roman" w:hAnsi="Times New Roman" w:hint="eastAsia"/>
          <w:b/>
          <w:sz w:val="24"/>
          <w:szCs w:val="24"/>
        </w:rPr>
        <w:t>《</w:t>
      </w:r>
      <w:r w:rsidR="00AE483F" w:rsidRPr="00AE483F">
        <w:rPr>
          <w:rFonts w:ascii="Times New Roman" w:hAnsi="Times New Roman" w:hint="eastAsia"/>
          <w:b/>
          <w:sz w:val="24"/>
          <w:szCs w:val="24"/>
        </w:rPr>
        <w:t>关于公司股票期权激励计划第三期行权条件满足的议案》</w:t>
      </w:r>
      <w:r w:rsidR="00DD3B8E">
        <w:rPr>
          <w:rFonts w:ascii="Times New Roman" w:hAnsi="Times New Roman" w:hint="eastAsia"/>
          <w:b/>
          <w:sz w:val="24"/>
          <w:szCs w:val="24"/>
        </w:rPr>
        <w:t>；</w:t>
      </w:r>
    </w:p>
    <w:p w:rsidR="00646320" w:rsidRDefault="00DF1257" w:rsidP="002E515A">
      <w:pPr>
        <w:spacing w:before="100" w:beforeAutospacing="1" w:after="100" w:afterAutospacing="1" w:line="360" w:lineRule="auto"/>
        <w:ind w:firstLineChars="196" w:firstLine="47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经核查，监事会认为：</w:t>
      </w:r>
      <w:r w:rsidR="007D1F83">
        <w:rPr>
          <w:rFonts w:ascii="Times New Roman" w:hAnsi="Times New Roman" w:hint="eastAsia"/>
          <w:kern w:val="0"/>
          <w:sz w:val="24"/>
          <w:szCs w:val="24"/>
        </w:rPr>
        <w:t>公司股票期权激励计划第三期</w:t>
      </w:r>
      <w:r w:rsidR="008E30DC">
        <w:rPr>
          <w:rFonts w:ascii="Times New Roman" w:hAnsi="Times New Roman" w:hint="eastAsia"/>
          <w:kern w:val="0"/>
          <w:sz w:val="24"/>
          <w:szCs w:val="24"/>
        </w:rPr>
        <w:t>可行权</w:t>
      </w:r>
      <w:r w:rsidR="007D1F83">
        <w:rPr>
          <w:rFonts w:ascii="Times New Roman" w:hAnsi="Times New Roman" w:hint="eastAsia"/>
          <w:kern w:val="0"/>
          <w:sz w:val="24"/>
          <w:szCs w:val="24"/>
        </w:rPr>
        <w:t>的</w:t>
      </w:r>
      <w:r w:rsidR="002E515A" w:rsidRPr="002E515A">
        <w:rPr>
          <w:rFonts w:ascii="Times New Roman" w:hAnsi="Times New Roman" w:hint="eastAsia"/>
          <w:kern w:val="0"/>
          <w:sz w:val="24"/>
          <w:szCs w:val="24"/>
        </w:rPr>
        <w:t>57</w:t>
      </w:r>
      <w:r w:rsidR="002E515A" w:rsidRPr="002E515A">
        <w:rPr>
          <w:rFonts w:ascii="Times New Roman" w:hAnsi="Times New Roman" w:hint="eastAsia"/>
          <w:kern w:val="0"/>
          <w:sz w:val="24"/>
          <w:szCs w:val="24"/>
        </w:rPr>
        <w:t>名激励对象，绩效综合考核达标，主体资格合法、有效，符合《上市公司股权激励管理办法》及公司股权激励计划的相关规定，满足公司股权激励计划第三期的行权条件，可行</w:t>
      </w:r>
      <w:proofErr w:type="gramStart"/>
      <w:r w:rsidR="002E515A" w:rsidRPr="002E515A">
        <w:rPr>
          <w:rFonts w:ascii="Times New Roman" w:hAnsi="Times New Roman" w:hint="eastAsia"/>
          <w:kern w:val="0"/>
          <w:sz w:val="24"/>
          <w:szCs w:val="24"/>
        </w:rPr>
        <w:t>权对象</w:t>
      </w:r>
      <w:proofErr w:type="gramEnd"/>
      <w:r w:rsidR="002E515A" w:rsidRPr="002E515A">
        <w:rPr>
          <w:rFonts w:ascii="Times New Roman" w:hAnsi="Times New Roman" w:hint="eastAsia"/>
          <w:kern w:val="0"/>
          <w:sz w:val="24"/>
          <w:szCs w:val="24"/>
        </w:rPr>
        <w:t>名单合法有效。</w:t>
      </w:r>
    </w:p>
    <w:p w:rsidR="002E515A" w:rsidRPr="00ED00B0" w:rsidRDefault="002E515A" w:rsidP="002E515A">
      <w:pPr>
        <w:spacing w:before="100" w:beforeAutospacing="1" w:after="100" w:afterAutospacing="1" w:line="360" w:lineRule="auto"/>
        <w:ind w:firstLineChars="196" w:firstLine="470"/>
        <w:rPr>
          <w:rFonts w:ascii="Times New Roman" w:hAnsi="Times New Roman"/>
          <w:kern w:val="0"/>
          <w:sz w:val="24"/>
          <w:szCs w:val="24"/>
        </w:rPr>
      </w:pPr>
      <w:r w:rsidRPr="002E515A">
        <w:rPr>
          <w:rFonts w:ascii="Times New Roman" w:hAnsi="Times New Roman" w:hint="eastAsia"/>
          <w:kern w:val="0"/>
          <w:sz w:val="24"/>
          <w:szCs w:val="24"/>
        </w:rPr>
        <w:lastRenderedPageBreak/>
        <w:t>具体内容详见同日刊登在《证券时报》、《中国证券报》及巨潮资讯网</w:t>
      </w:r>
      <w:r w:rsidRPr="002E515A">
        <w:rPr>
          <w:rFonts w:ascii="Times New Roman" w:hAnsi="Times New Roman" w:hint="eastAsia"/>
          <w:kern w:val="0"/>
          <w:sz w:val="24"/>
          <w:szCs w:val="24"/>
        </w:rPr>
        <w:t>http://www.cninfo.com.cn</w:t>
      </w:r>
      <w:r w:rsidRPr="002E515A">
        <w:rPr>
          <w:rFonts w:ascii="Times New Roman" w:hAnsi="Times New Roman" w:hint="eastAsia"/>
          <w:kern w:val="0"/>
          <w:sz w:val="24"/>
          <w:szCs w:val="24"/>
        </w:rPr>
        <w:t>上</w:t>
      </w:r>
      <w:r w:rsidR="007D1F83" w:rsidRPr="002E515A">
        <w:rPr>
          <w:rFonts w:ascii="Times New Roman" w:hAnsi="Times New Roman" w:hint="eastAsia"/>
          <w:kern w:val="0"/>
          <w:sz w:val="24"/>
          <w:szCs w:val="24"/>
        </w:rPr>
        <w:t>《</w:t>
      </w:r>
      <w:r w:rsidR="00103B8B">
        <w:rPr>
          <w:rFonts w:ascii="Times New Roman" w:hAnsi="Times New Roman" w:hint="eastAsia"/>
          <w:kern w:val="0"/>
          <w:sz w:val="24"/>
          <w:szCs w:val="24"/>
        </w:rPr>
        <w:t>华孚色纺股份有限公司</w:t>
      </w:r>
      <w:r w:rsidR="007D1F83">
        <w:rPr>
          <w:rFonts w:ascii="Times New Roman" w:hAnsi="Times New Roman" w:hint="eastAsia"/>
          <w:kern w:val="0"/>
          <w:sz w:val="24"/>
          <w:szCs w:val="24"/>
        </w:rPr>
        <w:t>股票</w:t>
      </w:r>
      <w:r w:rsidR="00AC4E92">
        <w:rPr>
          <w:rFonts w:ascii="Times New Roman" w:hAnsi="Times New Roman" w:hint="eastAsia"/>
          <w:kern w:val="0"/>
          <w:sz w:val="24"/>
          <w:szCs w:val="24"/>
        </w:rPr>
        <w:t>期权</w:t>
      </w:r>
      <w:r w:rsidR="00AF4BB3" w:rsidRPr="00AF4BB3">
        <w:rPr>
          <w:rFonts w:ascii="Times New Roman" w:hAnsi="Times New Roman" w:hint="eastAsia"/>
          <w:kern w:val="0"/>
          <w:sz w:val="24"/>
          <w:szCs w:val="24"/>
        </w:rPr>
        <w:t>第三期可行权激励对象名单</w:t>
      </w:r>
      <w:r w:rsidRPr="002E515A">
        <w:rPr>
          <w:rFonts w:ascii="Times New Roman" w:hAnsi="Times New Roman" w:hint="eastAsia"/>
          <w:kern w:val="0"/>
          <w:sz w:val="24"/>
          <w:szCs w:val="24"/>
        </w:rPr>
        <w:t>》。</w:t>
      </w:r>
    </w:p>
    <w:p w:rsidR="00AF4BB3" w:rsidRPr="00AF4BB3" w:rsidRDefault="00592007" w:rsidP="00AF4BB3">
      <w:pPr>
        <w:spacing w:before="100" w:beforeAutospacing="1" w:after="100" w:afterAutospacing="1" w:line="360" w:lineRule="auto"/>
        <w:ind w:firstLineChars="196" w:firstLine="47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三</w:t>
      </w:r>
      <w:r w:rsidR="00D7554A" w:rsidRPr="00F13EEC">
        <w:rPr>
          <w:rFonts w:ascii="Times New Roman" w:hAnsi="Times New Roman"/>
          <w:b/>
          <w:sz w:val="24"/>
          <w:szCs w:val="24"/>
        </w:rPr>
        <w:t>、</w:t>
      </w:r>
      <w:r w:rsidR="00AF4BB3" w:rsidRPr="00AF4BB3">
        <w:rPr>
          <w:rFonts w:ascii="Times New Roman" w:hAnsi="Times New Roman" w:hint="eastAsia"/>
          <w:b/>
          <w:sz w:val="24"/>
          <w:szCs w:val="24"/>
        </w:rPr>
        <w:t>以</w:t>
      </w:r>
      <w:r w:rsidR="00AF4BB3" w:rsidRPr="00AF4BB3">
        <w:rPr>
          <w:rFonts w:ascii="Times New Roman" w:hAnsi="Times New Roman" w:hint="eastAsia"/>
          <w:b/>
          <w:sz w:val="24"/>
          <w:szCs w:val="24"/>
        </w:rPr>
        <w:t>3</w:t>
      </w:r>
      <w:r w:rsidR="00AF4BB3" w:rsidRPr="00AF4BB3">
        <w:rPr>
          <w:rFonts w:ascii="Times New Roman" w:hAnsi="Times New Roman" w:hint="eastAsia"/>
          <w:b/>
          <w:sz w:val="24"/>
          <w:szCs w:val="24"/>
        </w:rPr>
        <w:t>票赞成、</w:t>
      </w:r>
      <w:r w:rsidR="00AF4BB3" w:rsidRPr="00AF4BB3">
        <w:rPr>
          <w:rFonts w:ascii="Times New Roman" w:hAnsi="Times New Roman" w:hint="eastAsia"/>
          <w:b/>
          <w:sz w:val="24"/>
          <w:szCs w:val="24"/>
        </w:rPr>
        <w:t>0</w:t>
      </w:r>
      <w:r w:rsidR="00AF4BB3" w:rsidRPr="00AF4BB3">
        <w:rPr>
          <w:rFonts w:ascii="Times New Roman" w:hAnsi="Times New Roman" w:hint="eastAsia"/>
          <w:b/>
          <w:sz w:val="24"/>
          <w:szCs w:val="24"/>
        </w:rPr>
        <w:t>票反对、</w:t>
      </w:r>
      <w:r w:rsidR="00AF4BB3" w:rsidRPr="00AF4BB3">
        <w:rPr>
          <w:rFonts w:ascii="Times New Roman" w:hAnsi="Times New Roman" w:hint="eastAsia"/>
          <w:b/>
          <w:sz w:val="24"/>
          <w:szCs w:val="24"/>
        </w:rPr>
        <w:t>0</w:t>
      </w:r>
      <w:r w:rsidR="00AF4BB3" w:rsidRPr="00AF4BB3">
        <w:rPr>
          <w:rFonts w:ascii="Times New Roman" w:hAnsi="Times New Roman" w:hint="eastAsia"/>
          <w:b/>
          <w:sz w:val="24"/>
          <w:szCs w:val="24"/>
        </w:rPr>
        <w:t>票弃权的表决结果审议通过</w:t>
      </w:r>
      <w:r w:rsidR="00824923">
        <w:rPr>
          <w:rFonts w:ascii="Times New Roman" w:hAnsi="Times New Roman" w:hint="eastAsia"/>
          <w:b/>
          <w:sz w:val="24"/>
          <w:szCs w:val="24"/>
        </w:rPr>
        <w:t>《</w:t>
      </w:r>
      <w:r w:rsidR="00824923" w:rsidRPr="00824923">
        <w:rPr>
          <w:rFonts w:ascii="Times New Roman" w:hAnsi="Times New Roman" w:hint="eastAsia"/>
          <w:b/>
          <w:sz w:val="24"/>
          <w:szCs w:val="24"/>
        </w:rPr>
        <w:t>关于以募集资金置换先期投入的议案</w:t>
      </w:r>
      <w:r w:rsidR="00824923">
        <w:rPr>
          <w:rFonts w:ascii="Times New Roman" w:hAnsi="Times New Roman" w:hint="eastAsia"/>
          <w:b/>
          <w:sz w:val="24"/>
          <w:szCs w:val="24"/>
        </w:rPr>
        <w:t>》</w:t>
      </w:r>
      <w:r w:rsidR="00AF4BB3" w:rsidRPr="00AF4BB3">
        <w:rPr>
          <w:rFonts w:ascii="Times New Roman" w:hAnsi="Times New Roman" w:hint="eastAsia"/>
          <w:b/>
          <w:sz w:val="24"/>
          <w:szCs w:val="24"/>
        </w:rPr>
        <w:t>；</w:t>
      </w:r>
    </w:p>
    <w:p w:rsidR="00824923" w:rsidRDefault="00AF4BB3" w:rsidP="00AF4BB3">
      <w:pPr>
        <w:spacing w:before="100" w:beforeAutospacing="1" w:after="100" w:afterAutospacing="1" w:line="360" w:lineRule="auto"/>
        <w:ind w:firstLineChars="196" w:firstLine="470"/>
        <w:rPr>
          <w:rFonts w:ascii="Times New Roman" w:hAnsi="Times New Roman"/>
          <w:sz w:val="24"/>
          <w:szCs w:val="24"/>
        </w:rPr>
      </w:pPr>
      <w:r w:rsidRPr="00824923">
        <w:rPr>
          <w:rFonts w:ascii="Times New Roman" w:hAnsi="Times New Roman" w:hint="eastAsia"/>
          <w:sz w:val="24"/>
          <w:szCs w:val="24"/>
        </w:rPr>
        <w:t>依据大华会计师事务所</w:t>
      </w:r>
      <w:r w:rsidR="00CF7646">
        <w:rPr>
          <w:rFonts w:ascii="Times New Roman" w:hAnsi="Times New Roman" w:hint="eastAsia"/>
          <w:sz w:val="24"/>
          <w:szCs w:val="24"/>
        </w:rPr>
        <w:t>（</w:t>
      </w:r>
      <w:r w:rsidRPr="00824923">
        <w:rPr>
          <w:rFonts w:ascii="Times New Roman" w:hAnsi="Times New Roman" w:hint="eastAsia"/>
          <w:sz w:val="24"/>
          <w:szCs w:val="24"/>
        </w:rPr>
        <w:t>特殊普通合伙</w:t>
      </w:r>
      <w:r w:rsidR="00CF7646">
        <w:rPr>
          <w:rFonts w:ascii="Times New Roman" w:hAnsi="Times New Roman" w:hint="eastAsia"/>
          <w:sz w:val="24"/>
          <w:szCs w:val="24"/>
        </w:rPr>
        <w:t>）</w:t>
      </w:r>
      <w:r w:rsidRPr="00824923">
        <w:rPr>
          <w:rFonts w:ascii="Times New Roman" w:hAnsi="Times New Roman" w:hint="eastAsia"/>
          <w:sz w:val="24"/>
          <w:szCs w:val="24"/>
        </w:rPr>
        <w:t>出具的《以自筹资金预先投入募集资金投资项目的鉴证报告》大华核字</w:t>
      </w:r>
      <w:r w:rsidRPr="00824923">
        <w:rPr>
          <w:rFonts w:ascii="Times New Roman" w:hAnsi="Times New Roman" w:hint="eastAsia"/>
          <w:sz w:val="24"/>
          <w:szCs w:val="24"/>
        </w:rPr>
        <w:t>[2017]002468</w:t>
      </w:r>
      <w:r w:rsidRPr="00824923">
        <w:rPr>
          <w:rFonts w:ascii="Times New Roman" w:hAnsi="Times New Roman" w:hint="eastAsia"/>
          <w:sz w:val="24"/>
          <w:szCs w:val="24"/>
        </w:rPr>
        <w:t>号，截止</w:t>
      </w:r>
      <w:r w:rsidRPr="00824923">
        <w:rPr>
          <w:rFonts w:ascii="Times New Roman" w:hAnsi="Times New Roman" w:hint="eastAsia"/>
          <w:sz w:val="24"/>
          <w:szCs w:val="24"/>
        </w:rPr>
        <w:t>2017</w:t>
      </w:r>
      <w:r w:rsidRPr="00824923">
        <w:rPr>
          <w:rFonts w:ascii="Times New Roman" w:hAnsi="Times New Roman" w:hint="eastAsia"/>
          <w:sz w:val="24"/>
          <w:szCs w:val="24"/>
        </w:rPr>
        <w:t>年</w:t>
      </w:r>
      <w:r w:rsidRPr="00824923">
        <w:rPr>
          <w:rFonts w:ascii="Times New Roman" w:hAnsi="Times New Roman" w:hint="eastAsia"/>
          <w:sz w:val="24"/>
          <w:szCs w:val="24"/>
        </w:rPr>
        <w:t>4</w:t>
      </w:r>
      <w:r w:rsidRPr="00824923">
        <w:rPr>
          <w:rFonts w:ascii="Times New Roman" w:hAnsi="Times New Roman" w:hint="eastAsia"/>
          <w:sz w:val="24"/>
          <w:szCs w:val="24"/>
        </w:rPr>
        <w:t>月</w:t>
      </w:r>
      <w:r w:rsidRPr="00824923">
        <w:rPr>
          <w:rFonts w:ascii="Times New Roman" w:hAnsi="Times New Roman" w:hint="eastAsia"/>
          <w:sz w:val="24"/>
          <w:szCs w:val="24"/>
        </w:rPr>
        <w:t>18</w:t>
      </w:r>
      <w:r w:rsidRPr="00824923">
        <w:rPr>
          <w:rFonts w:ascii="Times New Roman" w:hAnsi="Times New Roman" w:hint="eastAsia"/>
          <w:sz w:val="24"/>
          <w:szCs w:val="24"/>
        </w:rPr>
        <w:t>日，</w:t>
      </w:r>
      <w:r w:rsidR="00824923">
        <w:rPr>
          <w:rFonts w:ascii="Times New Roman" w:hAnsi="Times New Roman" w:hint="eastAsia"/>
          <w:sz w:val="24"/>
          <w:szCs w:val="24"/>
        </w:rPr>
        <w:t>公司</w:t>
      </w:r>
      <w:r w:rsidRPr="00824923">
        <w:rPr>
          <w:rFonts w:ascii="Times New Roman" w:hAnsi="Times New Roman" w:hint="eastAsia"/>
          <w:sz w:val="24"/>
          <w:szCs w:val="24"/>
        </w:rPr>
        <w:t>自筹资金实际投资额</w:t>
      </w:r>
      <w:r w:rsidRPr="00824923">
        <w:rPr>
          <w:rFonts w:ascii="Times New Roman" w:hAnsi="Times New Roman" w:hint="eastAsia"/>
          <w:sz w:val="24"/>
          <w:szCs w:val="24"/>
        </w:rPr>
        <w:t>25,005.06</w:t>
      </w:r>
      <w:r w:rsidRPr="00824923">
        <w:rPr>
          <w:rFonts w:ascii="Times New Roman" w:hAnsi="Times New Roman" w:hint="eastAsia"/>
          <w:sz w:val="24"/>
          <w:szCs w:val="24"/>
        </w:rPr>
        <w:t>万元</w:t>
      </w:r>
      <w:r w:rsidR="00824923">
        <w:rPr>
          <w:rFonts w:ascii="Times New Roman" w:hAnsi="Times New Roman" w:hint="eastAsia"/>
          <w:sz w:val="24"/>
          <w:szCs w:val="24"/>
        </w:rPr>
        <w:t>。</w:t>
      </w:r>
      <w:bookmarkStart w:id="0" w:name="_GoBack"/>
      <w:bookmarkEnd w:id="0"/>
      <w:r w:rsidR="00824923" w:rsidRPr="00CE1D6F">
        <w:rPr>
          <w:rFonts w:asciiTheme="minorEastAsia" w:eastAsiaTheme="minorEastAsia" w:hAnsiTheme="minorEastAsia" w:hint="eastAsia"/>
          <w:kern w:val="0"/>
          <w:sz w:val="24"/>
          <w:szCs w:val="24"/>
        </w:rPr>
        <w:t>根据公司2016年第一次临时股东大会决议及《华孚色纺股份有限公司非公开发行股票预案（修订版）》：</w:t>
      </w:r>
      <w:r w:rsidR="00824923" w:rsidRPr="00CE1D6F">
        <w:rPr>
          <w:rFonts w:asciiTheme="minorEastAsia" w:eastAsiaTheme="minorEastAsia" w:hAnsiTheme="minorEastAsia"/>
          <w:kern w:val="0"/>
          <w:sz w:val="24"/>
          <w:szCs w:val="24"/>
        </w:rPr>
        <w:t>“在募集资金到位前，公司可根据公司经营状况和发展规划，以自筹资金择机先行投入募投项目建设，待募集资金到位后按照相关法律法规规定的程序予以置换。”</w:t>
      </w:r>
      <w:r w:rsidR="00824923" w:rsidRPr="00CE1D6F">
        <w:rPr>
          <w:rFonts w:asciiTheme="minorEastAsia" w:eastAsiaTheme="minorEastAsia" w:hAnsiTheme="minorEastAsia" w:hint="eastAsia"/>
          <w:kern w:val="0"/>
          <w:sz w:val="24"/>
          <w:szCs w:val="24"/>
        </w:rPr>
        <w:t>本次拟置换资金与发行申请文件中的内容一致。</w:t>
      </w:r>
    </w:p>
    <w:p w:rsidR="00AF4BB3" w:rsidRPr="00AF4BB3" w:rsidRDefault="00824923" w:rsidP="00AF4BB3">
      <w:pPr>
        <w:spacing w:before="100" w:beforeAutospacing="1" w:after="100" w:afterAutospacing="1" w:line="360" w:lineRule="auto"/>
        <w:ind w:firstLineChars="196" w:firstLine="4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我们认为：本次置换</w:t>
      </w:r>
      <w:r w:rsidR="00AF4BB3" w:rsidRPr="00AF4BB3">
        <w:rPr>
          <w:rFonts w:ascii="Times New Roman" w:hAnsi="Times New Roman" w:hint="eastAsia"/>
          <w:sz w:val="24"/>
          <w:szCs w:val="24"/>
        </w:rPr>
        <w:t>符合</w:t>
      </w:r>
      <w:r w:rsidR="00AF4BB3" w:rsidRPr="00AF4BB3">
        <w:rPr>
          <w:rFonts w:ascii="Times New Roman" w:hAnsi="Times New Roman" w:hint="eastAsia"/>
          <w:sz w:val="24"/>
          <w:szCs w:val="24"/>
        </w:rPr>
        <w:t xml:space="preserve"> </w:t>
      </w:r>
      <w:r w:rsidR="00AF4BB3" w:rsidRPr="00AF4BB3">
        <w:rPr>
          <w:rFonts w:ascii="Times New Roman" w:hAnsi="Times New Roman" w:hint="eastAsia"/>
          <w:sz w:val="24"/>
          <w:szCs w:val="24"/>
        </w:rPr>
        <w:t>《上市公司监管指引第</w:t>
      </w:r>
      <w:r w:rsidR="00AF4BB3" w:rsidRPr="00AF4BB3">
        <w:rPr>
          <w:rFonts w:ascii="Times New Roman" w:hAnsi="Times New Roman" w:hint="eastAsia"/>
          <w:sz w:val="24"/>
          <w:szCs w:val="24"/>
        </w:rPr>
        <w:t>2</w:t>
      </w:r>
      <w:r w:rsidR="00AF4BB3" w:rsidRPr="00AF4BB3">
        <w:rPr>
          <w:rFonts w:ascii="Times New Roman" w:hAnsi="Times New Roman" w:hint="eastAsia"/>
          <w:sz w:val="24"/>
          <w:szCs w:val="24"/>
        </w:rPr>
        <w:t>号——上市公司募集资金管理和使用的监管要求》关于上市公司募集资金使用的有关规定，切合公司经营发展的需要，有利于提高募集资金使用效率，不存在变相改变募集资金投向和损害股东利益的情况。</w:t>
      </w:r>
    </w:p>
    <w:p w:rsidR="00EC5178" w:rsidRPr="00EC5178" w:rsidRDefault="00AF4BB3" w:rsidP="00EC517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监事会</w:t>
      </w:r>
      <w:r w:rsidR="00EC5178">
        <w:rPr>
          <w:rFonts w:ascii="Times New Roman" w:hAnsi="Times New Roman" w:hint="eastAsia"/>
          <w:kern w:val="0"/>
          <w:sz w:val="24"/>
          <w:szCs w:val="24"/>
        </w:rPr>
        <w:t>同意前述议案，</w:t>
      </w:r>
      <w:r w:rsidR="00EC5178" w:rsidRPr="00EC5178">
        <w:rPr>
          <w:rFonts w:ascii="Times New Roman" w:hAnsi="Times New Roman" w:hint="eastAsia"/>
          <w:kern w:val="0"/>
          <w:sz w:val="24"/>
          <w:szCs w:val="24"/>
        </w:rPr>
        <w:t>并</w:t>
      </w:r>
      <w:r w:rsidR="00824923">
        <w:rPr>
          <w:rFonts w:ascii="Times New Roman" w:hAnsi="Times New Roman" w:hint="eastAsia"/>
          <w:kern w:val="0"/>
          <w:sz w:val="24"/>
          <w:szCs w:val="24"/>
        </w:rPr>
        <w:t>同意将该议案</w:t>
      </w:r>
      <w:r w:rsidR="00EC5178" w:rsidRPr="00EC5178">
        <w:rPr>
          <w:rFonts w:ascii="Times New Roman" w:hAnsi="Times New Roman" w:hint="eastAsia"/>
          <w:kern w:val="0"/>
          <w:sz w:val="24"/>
          <w:szCs w:val="24"/>
        </w:rPr>
        <w:t>提交</w:t>
      </w:r>
      <w:r w:rsidR="00EC5178" w:rsidRPr="00EC5178">
        <w:rPr>
          <w:rFonts w:ascii="Times New Roman" w:hAnsi="Times New Roman" w:hint="eastAsia"/>
          <w:kern w:val="0"/>
          <w:sz w:val="24"/>
          <w:szCs w:val="24"/>
        </w:rPr>
        <w:t>201</w:t>
      </w:r>
      <w:r w:rsidR="00EC5178">
        <w:rPr>
          <w:rFonts w:ascii="Times New Roman" w:hAnsi="Times New Roman" w:hint="eastAsia"/>
          <w:kern w:val="0"/>
          <w:sz w:val="24"/>
          <w:szCs w:val="24"/>
        </w:rPr>
        <w:t>6</w:t>
      </w:r>
      <w:r w:rsidR="00EC5178" w:rsidRPr="00EC5178">
        <w:rPr>
          <w:rFonts w:ascii="Times New Roman" w:hAnsi="Times New Roman" w:hint="eastAsia"/>
          <w:kern w:val="0"/>
          <w:sz w:val="24"/>
          <w:szCs w:val="24"/>
        </w:rPr>
        <w:t>年度股东大会审议。</w:t>
      </w:r>
    </w:p>
    <w:p w:rsidR="001B0717" w:rsidRPr="00824923" w:rsidRDefault="001B0717" w:rsidP="00D7554A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</w:p>
    <w:p w:rsidR="003C1165" w:rsidRDefault="003C1165" w:rsidP="00D7554A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</w:p>
    <w:p w:rsidR="001B0717" w:rsidRDefault="001B0717" w:rsidP="00D7554A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</w:p>
    <w:p w:rsidR="00D7554A" w:rsidRPr="00707B98" w:rsidRDefault="00D7554A" w:rsidP="00D7554A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 w:rsidRPr="00707B98">
        <w:rPr>
          <w:rFonts w:ascii="Times New Roman" w:hAnsi="Times New Roman"/>
          <w:kern w:val="0"/>
          <w:sz w:val="24"/>
          <w:szCs w:val="24"/>
        </w:rPr>
        <w:t>特此公告。</w:t>
      </w:r>
    </w:p>
    <w:p w:rsidR="00D7554A" w:rsidRPr="00707B98" w:rsidRDefault="00D7554A" w:rsidP="00D7554A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kern w:val="0"/>
          <w:sz w:val="24"/>
          <w:szCs w:val="24"/>
        </w:rPr>
      </w:pPr>
      <w:r w:rsidRPr="00707B98">
        <w:rPr>
          <w:rFonts w:ascii="Times New Roman" w:hAnsi="Times New Roman"/>
          <w:kern w:val="0"/>
          <w:sz w:val="24"/>
          <w:szCs w:val="24"/>
        </w:rPr>
        <w:t>华孚色纺股份有限公司监事会</w:t>
      </w:r>
    </w:p>
    <w:p w:rsidR="00D7554A" w:rsidRDefault="00D7554A" w:rsidP="00592007">
      <w:pPr>
        <w:autoSpaceDE w:val="0"/>
        <w:autoSpaceDN w:val="0"/>
        <w:adjustRightInd w:val="0"/>
        <w:spacing w:line="360" w:lineRule="auto"/>
        <w:jc w:val="right"/>
      </w:pPr>
      <w:r w:rsidRPr="00A92C5E">
        <w:rPr>
          <w:rFonts w:ascii="Times New Roman" w:hAnsi="Times New Roman" w:hint="eastAsia"/>
          <w:kern w:val="0"/>
          <w:sz w:val="24"/>
          <w:szCs w:val="24"/>
        </w:rPr>
        <w:t>二〇一七</w:t>
      </w:r>
      <w:r w:rsidRPr="00A92C5E">
        <w:rPr>
          <w:rFonts w:ascii="Times New Roman" w:hAnsi="Times New Roman"/>
          <w:kern w:val="0"/>
          <w:sz w:val="24"/>
          <w:szCs w:val="24"/>
        </w:rPr>
        <w:t>年</w:t>
      </w:r>
      <w:r w:rsidR="003C1165" w:rsidRPr="00A92C5E">
        <w:rPr>
          <w:rFonts w:ascii="Times New Roman" w:hAnsi="Times New Roman" w:hint="eastAsia"/>
          <w:kern w:val="0"/>
          <w:sz w:val="24"/>
          <w:szCs w:val="24"/>
        </w:rPr>
        <w:t>六</w:t>
      </w:r>
      <w:r w:rsidRPr="00A92C5E">
        <w:rPr>
          <w:rFonts w:ascii="Times New Roman" w:hAnsi="Times New Roman"/>
          <w:kern w:val="0"/>
          <w:sz w:val="24"/>
          <w:szCs w:val="24"/>
        </w:rPr>
        <w:t>月</w:t>
      </w:r>
      <w:r w:rsidR="00E617F9">
        <w:rPr>
          <w:rFonts w:ascii="Times New Roman" w:hAnsi="Times New Roman" w:hint="eastAsia"/>
          <w:kern w:val="0"/>
          <w:sz w:val="24"/>
          <w:szCs w:val="24"/>
        </w:rPr>
        <w:t>三</w:t>
      </w:r>
      <w:r w:rsidRPr="00A92C5E">
        <w:rPr>
          <w:rFonts w:ascii="Times New Roman" w:hAnsi="Times New Roman"/>
          <w:kern w:val="0"/>
          <w:sz w:val="24"/>
          <w:szCs w:val="24"/>
        </w:rPr>
        <w:t>日</w:t>
      </w:r>
    </w:p>
    <w:sectPr w:rsidR="00D7554A" w:rsidSect="007735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B6F" w:rsidRDefault="00965B6F" w:rsidP="00BE4026">
      <w:r>
        <w:separator/>
      </w:r>
    </w:p>
  </w:endnote>
  <w:endnote w:type="continuationSeparator" w:id="0">
    <w:p w:rsidR="00965B6F" w:rsidRDefault="00965B6F" w:rsidP="00BE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B6F" w:rsidRDefault="00965B6F" w:rsidP="00BE4026">
      <w:r>
        <w:separator/>
      </w:r>
    </w:p>
  </w:footnote>
  <w:footnote w:type="continuationSeparator" w:id="0">
    <w:p w:rsidR="00965B6F" w:rsidRDefault="00965B6F" w:rsidP="00BE4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4A"/>
    <w:rsid w:val="000A1B6A"/>
    <w:rsid w:val="00103B8B"/>
    <w:rsid w:val="00110CA2"/>
    <w:rsid w:val="00124FDF"/>
    <w:rsid w:val="00160828"/>
    <w:rsid w:val="00171561"/>
    <w:rsid w:val="00181BF3"/>
    <w:rsid w:val="001834CB"/>
    <w:rsid w:val="001B0717"/>
    <w:rsid w:val="00287EF9"/>
    <w:rsid w:val="002E515A"/>
    <w:rsid w:val="002F3439"/>
    <w:rsid w:val="003C1165"/>
    <w:rsid w:val="003E3AAF"/>
    <w:rsid w:val="004311AF"/>
    <w:rsid w:val="004E7761"/>
    <w:rsid w:val="004F590D"/>
    <w:rsid w:val="00532D81"/>
    <w:rsid w:val="00583371"/>
    <w:rsid w:val="00592007"/>
    <w:rsid w:val="005C6441"/>
    <w:rsid w:val="005D71D3"/>
    <w:rsid w:val="0060371E"/>
    <w:rsid w:val="00630782"/>
    <w:rsid w:val="00646320"/>
    <w:rsid w:val="00666BB4"/>
    <w:rsid w:val="00677B15"/>
    <w:rsid w:val="006822AB"/>
    <w:rsid w:val="006E292D"/>
    <w:rsid w:val="007A670C"/>
    <w:rsid w:val="007D1F83"/>
    <w:rsid w:val="007F581C"/>
    <w:rsid w:val="00806E7C"/>
    <w:rsid w:val="00824923"/>
    <w:rsid w:val="00832685"/>
    <w:rsid w:val="00841BE8"/>
    <w:rsid w:val="00847BD1"/>
    <w:rsid w:val="00862A46"/>
    <w:rsid w:val="008C75BA"/>
    <w:rsid w:val="008E30DC"/>
    <w:rsid w:val="008E45E8"/>
    <w:rsid w:val="00915FE9"/>
    <w:rsid w:val="00965B6F"/>
    <w:rsid w:val="009B5F74"/>
    <w:rsid w:val="009D0419"/>
    <w:rsid w:val="00A22881"/>
    <w:rsid w:val="00A92C5E"/>
    <w:rsid w:val="00AC4E92"/>
    <w:rsid w:val="00AC591E"/>
    <w:rsid w:val="00AE483F"/>
    <w:rsid w:val="00AF4BB3"/>
    <w:rsid w:val="00AF717F"/>
    <w:rsid w:val="00BC07EA"/>
    <w:rsid w:val="00BE4026"/>
    <w:rsid w:val="00BF13AE"/>
    <w:rsid w:val="00C049F5"/>
    <w:rsid w:val="00C32695"/>
    <w:rsid w:val="00C62AF0"/>
    <w:rsid w:val="00C95CA0"/>
    <w:rsid w:val="00CA2264"/>
    <w:rsid w:val="00CF0030"/>
    <w:rsid w:val="00CF7646"/>
    <w:rsid w:val="00D1637F"/>
    <w:rsid w:val="00D7554A"/>
    <w:rsid w:val="00D77997"/>
    <w:rsid w:val="00D851B2"/>
    <w:rsid w:val="00DA360D"/>
    <w:rsid w:val="00DD3B8E"/>
    <w:rsid w:val="00DE7175"/>
    <w:rsid w:val="00DF1257"/>
    <w:rsid w:val="00E21F16"/>
    <w:rsid w:val="00E617F9"/>
    <w:rsid w:val="00E75B42"/>
    <w:rsid w:val="00EB5FED"/>
    <w:rsid w:val="00EC5178"/>
    <w:rsid w:val="00F01039"/>
    <w:rsid w:val="00F13EEC"/>
    <w:rsid w:val="00F54AEF"/>
    <w:rsid w:val="00F7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F1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E4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E402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E40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E402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F1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E4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E402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E40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E402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195</Words>
  <Characters>1113</Characters>
  <Application>Microsoft Office Word</Application>
  <DocSecurity>0</DocSecurity>
  <Lines>9</Lines>
  <Paragraphs>2</Paragraphs>
  <ScaleCrop>false</ScaleCrop>
  <Company>Lenovo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杨溶</dc:creator>
  <cp:lastModifiedBy>杨溶</cp:lastModifiedBy>
  <cp:revision>38</cp:revision>
  <dcterms:created xsi:type="dcterms:W3CDTF">2017-04-10T06:22:00Z</dcterms:created>
  <dcterms:modified xsi:type="dcterms:W3CDTF">2017-06-01T07:12:00Z</dcterms:modified>
</cp:coreProperties>
</file>